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B5E3C6" w14:textId="305112FF" w:rsidR="0076468C" w:rsidRPr="004F2969" w:rsidRDefault="0070208E" w:rsidP="003A77EA">
      <w:pPr>
        <w:ind w:left="708" w:hanging="708"/>
        <w:jc w:val="left"/>
        <w:rPr>
          <w:lang w:val="es-ES"/>
        </w:rPr>
      </w:pPr>
      <w:r>
        <w:rPr>
          <w:lang w:val="es-ES"/>
        </w:rPr>
        <w:t xml:space="preserve"> </w:t>
      </w:r>
      <w:r w:rsidR="000E608F">
        <w:rPr>
          <w:noProof/>
          <w:lang w:eastAsia="es-CL"/>
        </w:rPr>
        <w:drawing>
          <wp:inline distT="0" distB="0" distL="0" distR="0" wp14:anchorId="784D8498" wp14:editId="6572FF92">
            <wp:extent cx="1571625" cy="1103481"/>
            <wp:effectExtent l="0" t="0" r="0" b="1905"/>
            <wp:docPr id="2" name="Imagen 2" descr="Verano Capital Colombia S.A.S. (Verano Capital Colombia) - BNameri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rano Capital Colombia S.A.S. (Verano Capital Colombia) - BNamerica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75456" cy="1106171"/>
                    </a:xfrm>
                    <a:prstGeom prst="rect">
                      <a:avLst/>
                    </a:prstGeom>
                    <a:noFill/>
                    <a:ln>
                      <a:noFill/>
                    </a:ln>
                  </pic:spPr>
                </pic:pic>
              </a:graphicData>
            </a:graphic>
          </wp:inline>
        </w:drawing>
      </w:r>
    </w:p>
    <w:p w14:paraId="02F00756" w14:textId="205778B7" w:rsidR="0076468C" w:rsidRDefault="0076468C" w:rsidP="0076468C">
      <w:pPr>
        <w:rPr>
          <w:lang w:val="es-ES"/>
        </w:rPr>
      </w:pPr>
      <w:bookmarkStart w:id="0" w:name="_Hlk299802"/>
      <w:bookmarkEnd w:id="0"/>
    </w:p>
    <w:p w14:paraId="172E87A3" w14:textId="77777777" w:rsidR="00706781" w:rsidRPr="004F2969" w:rsidRDefault="00706781" w:rsidP="0076468C">
      <w:pPr>
        <w:rPr>
          <w:lang w:val="es-ES"/>
        </w:rPr>
      </w:pPr>
    </w:p>
    <w:p w14:paraId="7FEDCB82" w14:textId="77777777" w:rsidR="005E46C6" w:rsidRPr="004F2969" w:rsidRDefault="005E46C6" w:rsidP="0076468C">
      <w:pPr>
        <w:rPr>
          <w:lang w:val="es-ES"/>
        </w:rPr>
      </w:pPr>
    </w:p>
    <w:p w14:paraId="7DC25B40" w14:textId="46878850" w:rsidR="008E4991" w:rsidRDefault="003A77EA" w:rsidP="008E4991">
      <w:pPr>
        <w:jc w:val="center"/>
        <w:rPr>
          <w:b/>
          <w:sz w:val="28"/>
          <w:szCs w:val="28"/>
          <w:lang w:val="es-ES"/>
        </w:rPr>
      </w:pPr>
      <w:r>
        <w:rPr>
          <w:b/>
          <w:sz w:val="28"/>
          <w:szCs w:val="28"/>
          <w:lang w:val="es-ES"/>
        </w:rPr>
        <w:t xml:space="preserve">INFORME </w:t>
      </w:r>
      <w:r w:rsidR="000E608F">
        <w:rPr>
          <w:b/>
          <w:sz w:val="28"/>
          <w:szCs w:val="28"/>
          <w:lang w:val="es-ES"/>
        </w:rPr>
        <w:t xml:space="preserve">AMBIENTAL </w:t>
      </w:r>
    </w:p>
    <w:p w14:paraId="5EBEBDEB" w14:textId="77777777" w:rsidR="003A77EA" w:rsidRPr="004F2969" w:rsidRDefault="003A77EA" w:rsidP="008E4991">
      <w:pPr>
        <w:jc w:val="center"/>
        <w:rPr>
          <w:b/>
          <w:sz w:val="28"/>
          <w:szCs w:val="28"/>
          <w:lang w:val="es-ES"/>
        </w:rPr>
      </w:pPr>
    </w:p>
    <w:p w14:paraId="0D5E83C0" w14:textId="77777777" w:rsidR="008E4991" w:rsidRPr="004F2969" w:rsidRDefault="008E4991" w:rsidP="008E4991">
      <w:pPr>
        <w:jc w:val="center"/>
        <w:rPr>
          <w:b/>
          <w:sz w:val="28"/>
          <w:szCs w:val="28"/>
          <w:lang w:val="es-ES"/>
        </w:rPr>
      </w:pPr>
    </w:p>
    <w:p w14:paraId="5D3AE3EA" w14:textId="024E8741" w:rsidR="008E4991" w:rsidRPr="004F2969" w:rsidRDefault="003A77EA" w:rsidP="008E4991">
      <w:pPr>
        <w:jc w:val="center"/>
        <w:rPr>
          <w:b/>
          <w:sz w:val="28"/>
          <w:szCs w:val="28"/>
          <w:lang w:val="es-ES"/>
        </w:rPr>
      </w:pPr>
      <w:r>
        <w:rPr>
          <w:b/>
          <w:sz w:val="28"/>
          <w:szCs w:val="28"/>
          <w:lang w:val="es-ES"/>
        </w:rPr>
        <w:t xml:space="preserve">Compromiso </w:t>
      </w:r>
      <w:r w:rsidR="00B7358E">
        <w:rPr>
          <w:b/>
          <w:sz w:val="28"/>
          <w:szCs w:val="28"/>
          <w:lang w:val="es-ES"/>
        </w:rPr>
        <w:t>de Plan de Prevención de Contingencia y Monitoreo de Afloramiento de Napa Subterránea</w:t>
      </w:r>
    </w:p>
    <w:p w14:paraId="374671F5" w14:textId="77777777" w:rsidR="008E4991" w:rsidRPr="004F2969" w:rsidRDefault="008E4991" w:rsidP="008E4991">
      <w:pPr>
        <w:jc w:val="center"/>
        <w:rPr>
          <w:b/>
          <w:sz w:val="28"/>
          <w:szCs w:val="28"/>
          <w:lang w:val="es-ES"/>
        </w:rPr>
      </w:pPr>
    </w:p>
    <w:p w14:paraId="248E97B3" w14:textId="368CAF51" w:rsidR="008E4991" w:rsidRPr="004F2969" w:rsidRDefault="008E4991" w:rsidP="008E4991">
      <w:pPr>
        <w:jc w:val="center"/>
        <w:rPr>
          <w:b/>
          <w:sz w:val="28"/>
          <w:szCs w:val="28"/>
          <w:lang w:val="es-ES"/>
        </w:rPr>
      </w:pPr>
      <w:r w:rsidRPr="004F2969">
        <w:rPr>
          <w:b/>
          <w:sz w:val="28"/>
          <w:szCs w:val="28"/>
          <w:lang w:val="es-ES"/>
        </w:rPr>
        <w:t>“</w:t>
      </w:r>
      <w:r w:rsidR="000E608F">
        <w:rPr>
          <w:b/>
          <w:sz w:val="28"/>
          <w:szCs w:val="28"/>
          <w:lang w:val="es-ES"/>
        </w:rPr>
        <w:t>PARQUE FOTOVOLTAICO LOS CORRALES DEL VERANO”</w:t>
      </w:r>
    </w:p>
    <w:p w14:paraId="075C150B" w14:textId="77777777" w:rsidR="0076468C" w:rsidRDefault="0076468C" w:rsidP="0076468C">
      <w:pPr>
        <w:jc w:val="center"/>
        <w:rPr>
          <w:lang w:val="es-ES"/>
        </w:rPr>
      </w:pPr>
    </w:p>
    <w:p w14:paraId="1B5633D2" w14:textId="77777777" w:rsidR="003A77EA" w:rsidRDefault="003A77EA" w:rsidP="0076468C">
      <w:pPr>
        <w:jc w:val="center"/>
        <w:rPr>
          <w:lang w:val="es-ES"/>
        </w:rPr>
      </w:pPr>
    </w:p>
    <w:p w14:paraId="6D3419B8" w14:textId="77777777" w:rsidR="00B7358E" w:rsidRDefault="00B7358E" w:rsidP="0076468C">
      <w:pPr>
        <w:jc w:val="center"/>
        <w:rPr>
          <w:lang w:val="es-ES"/>
        </w:rPr>
      </w:pPr>
    </w:p>
    <w:p w14:paraId="1DCC1704" w14:textId="3B34254C" w:rsidR="00B7358E" w:rsidRDefault="00B7358E" w:rsidP="0076468C">
      <w:pPr>
        <w:jc w:val="center"/>
        <w:rPr>
          <w:lang w:val="es-ES"/>
        </w:rPr>
      </w:pPr>
    </w:p>
    <w:p w14:paraId="16DED886" w14:textId="46CD2761" w:rsidR="00B7358E" w:rsidRPr="00531910" w:rsidRDefault="00B7358E" w:rsidP="00B7358E">
      <w:pPr>
        <w:pStyle w:val="Plano"/>
      </w:pPr>
    </w:p>
    <w:tbl>
      <w:tblPr>
        <w:tblW w:w="8551" w:type="dxa"/>
        <w:tblInd w:w="185" w:type="dxa"/>
        <w:shd w:val="clear" w:color="auto" w:fill="FFFFFF"/>
        <w:tblLayout w:type="fixed"/>
        <w:tblCellMar>
          <w:left w:w="43" w:type="dxa"/>
          <w:right w:w="43" w:type="dxa"/>
        </w:tblCellMar>
        <w:tblLook w:val="0000" w:firstRow="0" w:lastRow="0" w:firstColumn="0" w:lastColumn="0" w:noHBand="0" w:noVBand="0"/>
      </w:tblPr>
      <w:tblGrid>
        <w:gridCol w:w="2515"/>
        <w:gridCol w:w="6036"/>
      </w:tblGrid>
      <w:tr w:rsidR="00B7358E" w:rsidRPr="00531910" w14:paraId="267263F2" w14:textId="77777777" w:rsidTr="007141EF">
        <w:tc>
          <w:tcPr>
            <w:tcW w:w="2515" w:type="dxa"/>
            <w:shd w:val="clear" w:color="auto" w:fill="FFFFFF"/>
          </w:tcPr>
          <w:p w14:paraId="7E254E17" w14:textId="77777777" w:rsidR="00B7358E" w:rsidRPr="00531910" w:rsidRDefault="00B7358E" w:rsidP="007141EF">
            <w:pPr>
              <w:pStyle w:val="tablaMD"/>
              <w:rPr>
                <w:sz w:val="20"/>
              </w:rPr>
            </w:pPr>
            <w:r w:rsidRPr="00531910">
              <w:rPr>
                <w:sz w:val="20"/>
              </w:rPr>
              <w:t>Líder de Disciplina</w:t>
            </w:r>
          </w:p>
        </w:tc>
        <w:tc>
          <w:tcPr>
            <w:tcW w:w="6036" w:type="dxa"/>
            <w:tcBorders>
              <w:bottom w:val="single" w:sz="4" w:space="0" w:color="auto"/>
            </w:tcBorders>
            <w:shd w:val="clear" w:color="auto" w:fill="FFFFFF"/>
          </w:tcPr>
          <w:p w14:paraId="7831B825" w14:textId="60FFBE22" w:rsidR="00B7358E" w:rsidRPr="00531910" w:rsidRDefault="00B7358E" w:rsidP="007141EF">
            <w:pPr>
              <w:pStyle w:val="tablaMD"/>
              <w:rPr>
                <w:sz w:val="20"/>
              </w:rPr>
            </w:pPr>
            <w:r>
              <w:rPr>
                <w:sz w:val="20"/>
              </w:rPr>
              <w:t>Jonathan Salinas C.</w:t>
            </w:r>
            <w:r w:rsidRPr="00531910">
              <w:rPr>
                <w:sz w:val="20"/>
              </w:rPr>
              <w:t xml:space="preserve"> </w:t>
            </w:r>
          </w:p>
        </w:tc>
      </w:tr>
      <w:tr w:rsidR="00B7358E" w:rsidRPr="00531910" w14:paraId="47C60BF1" w14:textId="77777777" w:rsidTr="007141EF">
        <w:tc>
          <w:tcPr>
            <w:tcW w:w="2515" w:type="dxa"/>
            <w:shd w:val="clear" w:color="auto" w:fill="FFFFFF"/>
          </w:tcPr>
          <w:p w14:paraId="34E5B8CA" w14:textId="77777777" w:rsidR="00B7358E" w:rsidRPr="00531910" w:rsidRDefault="00B7358E" w:rsidP="007141EF">
            <w:pPr>
              <w:pStyle w:val="tablaMD"/>
              <w:rPr>
                <w:sz w:val="20"/>
              </w:rPr>
            </w:pPr>
            <w:r w:rsidRPr="00531910">
              <w:rPr>
                <w:sz w:val="20"/>
              </w:rPr>
              <w:t>Cliente</w:t>
            </w:r>
          </w:p>
        </w:tc>
        <w:tc>
          <w:tcPr>
            <w:tcW w:w="6036" w:type="dxa"/>
            <w:tcBorders>
              <w:top w:val="single" w:sz="4" w:space="0" w:color="auto"/>
              <w:bottom w:val="single" w:sz="4" w:space="0" w:color="auto"/>
            </w:tcBorders>
            <w:shd w:val="clear" w:color="auto" w:fill="FFFFFF"/>
          </w:tcPr>
          <w:p w14:paraId="6BEEEB4E" w14:textId="5CE959E0" w:rsidR="00B7358E" w:rsidRPr="00531910" w:rsidRDefault="00B7358E" w:rsidP="007141EF">
            <w:pPr>
              <w:pStyle w:val="tablaMD"/>
              <w:rPr>
                <w:sz w:val="20"/>
              </w:rPr>
            </w:pPr>
            <w:r>
              <w:rPr>
                <w:sz w:val="20"/>
              </w:rPr>
              <w:t xml:space="preserve">Pedro Jofre </w:t>
            </w:r>
            <w:r w:rsidR="00DF7EA2">
              <w:rPr>
                <w:sz w:val="20"/>
              </w:rPr>
              <w:t>(Verano Capital)</w:t>
            </w:r>
          </w:p>
        </w:tc>
      </w:tr>
    </w:tbl>
    <w:p w14:paraId="13C4F917" w14:textId="77777777" w:rsidR="00B7358E" w:rsidRPr="00531910" w:rsidRDefault="00B7358E" w:rsidP="00B7358E">
      <w:pPr>
        <w:pStyle w:val="Plano"/>
      </w:pPr>
    </w:p>
    <w:p w14:paraId="0694A759" w14:textId="77777777" w:rsidR="00B7358E" w:rsidRPr="00531910" w:rsidRDefault="00B7358E" w:rsidP="00B7358E">
      <w:pPr>
        <w:pStyle w:val="Plano"/>
      </w:pPr>
    </w:p>
    <w:tbl>
      <w:tblPr>
        <w:tblW w:w="8588" w:type="dxa"/>
        <w:tblInd w:w="236" w:type="dxa"/>
        <w:tblLayout w:type="fixed"/>
        <w:tblCellMar>
          <w:left w:w="94" w:type="dxa"/>
          <w:right w:w="94" w:type="dxa"/>
        </w:tblCellMar>
        <w:tblLook w:val="0000" w:firstRow="0" w:lastRow="0" w:firstColumn="0" w:lastColumn="0" w:noHBand="0" w:noVBand="0"/>
      </w:tblPr>
      <w:tblGrid>
        <w:gridCol w:w="567"/>
        <w:gridCol w:w="1271"/>
        <w:gridCol w:w="2698"/>
        <w:gridCol w:w="1172"/>
        <w:gridCol w:w="1440"/>
        <w:gridCol w:w="1440"/>
      </w:tblGrid>
      <w:tr w:rsidR="00B7358E" w:rsidRPr="00531910" w14:paraId="3EA26A0A" w14:textId="77777777" w:rsidTr="007141EF">
        <w:trPr>
          <w:trHeight w:hRule="exact" w:val="312"/>
        </w:trPr>
        <w:tc>
          <w:tcPr>
            <w:tcW w:w="567" w:type="dxa"/>
            <w:tcBorders>
              <w:top w:val="single" w:sz="4" w:space="0" w:color="auto"/>
              <w:left w:val="single" w:sz="4" w:space="0" w:color="auto"/>
              <w:bottom w:val="single" w:sz="4" w:space="0" w:color="auto"/>
              <w:right w:val="single" w:sz="4" w:space="0" w:color="auto"/>
            </w:tcBorders>
            <w:vAlign w:val="center"/>
          </w:tcPr>
          <w:p w14:paraId="0FE4B975" w14:textId="77777777" w:rsidR="00B7358E" w:rsidRPr="00531910" w:rsidRDefault="00B7358E" w:rsidP="007141EF">
            <w:pPr>
              <w:pStyle w:val="tablapq"/>
              <w:spacing w:line="360" w:lineRule="auto"/>
              <w:rPr>
                <w:rFonts w:cs="Arial"/>
                <w:b/>
                <w:sz w:val="24"/>
                <w:lang w:val="es-CL"/>
              </w:rPr>
            </w:pPr>
            <w:r w:rsidRPr="00531910">
              <w:rPr>
                <w:rFonts w:cs="Arial"/>
                <w:b/>
                <w:lang w:val="es-CL"/>
              </w:rPr>
              <w:t>Rev.</w:t>
            </w:r>
          </w:p>
        </w:tc>
        <w:tc>
          <w:tcPr>
            <w:tcW w:w="1271" w:type="dxa"/>
            <w:tcBorders>
              <w:top w:val="single" w:sz="4" w:space="0" w:color="auto"/>
              <w:left w:val="single" w:sz="4" w:space="0" w:color="auto"/>
              <w:bottom w:val="single" w:sz="4" w:space="0" w:color="auto"/>
              <w:right w:val="single" w:sz="4" w:space="0" w:color="auto"/>
            </w:tcBorders>
            <w:vAlign w:val="center"/>
          </w:tcPr>
          <w:p w14:paraId="54AB72DA" w14:textId="77777777" w:rsidR="00B7358E" w:rsidRPr="00531910" w:rsidRDefault="00B7358E" w:rsidP="007141EF">
            <w:pPr>
              <w:pStyle w:val="tablapq"/>
              <w:spacing w:line="360" w:lineRule="auto"/>
              <w:rPr>
                <w:rFonts w:cs="Arial"/>
                <w:b/>
                <w:sz w:val="24"/>
                <w:lang w:val="es-CL"/>
              </w:rPr>
            </w:pPr>
            <w:r w:rsidRPr="00531910">
              <w:rPr>
                <w:rFonts w:cs="Arial"/>
                <w:b/>
                <w:lang w:val="es-CL"/>
              </w:rPr>
              <w:t>por</w:t>
            </w: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5061FB9F" w14:textId="77777777" w:rsidR="00B7358E" w:rsidRPr="00531910" w:rsidRDefault="00B7358E" w:rsidP="007141EF">
            <w:pPr>
              <w:pStyle w:val="tablapq"/>
              <w:spacing w:line="360" w:lineRule="auto"/>
              <w:rPr>
                <w:rFonts w:cs="Arial"/>
                <w:b/>
                <w:sz w:val="24"/>
                <w:lang w:val="es-CL"/>
              </w:rPr>
            </w:pPr>
            <w:r w:rsidRPr="00531910">
              <w:rPr>
                <w:rFonts w:cs="Arial"/>
                <w:b/>
                <w:lang w:val="es-CL"/>
              </w:rPr>
              <w:t>Emitido para</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center"/>
          </w:tcPr>
          <w:p w14:paraId="59FEE837" w14:textId="77777777" w:rsidR="00B7358E" w:rsidRPr="00531910" w:rsidRDefault="00B7358E" w:rsidP="007141EF">
            <w:pPr>
              <w:pStyle w:val="tablapq"/>
              <w:spacing w:line="360" w:lineRule="auto"/>
              <w:rPr>
                <w:rFonts w:cs="Arial"/>
                <w:b/>
                <w:sz w:val="24"/>
                <w:lang w:val="es-CL"/>
              </w:rPr>
            </w:pPr>
            <w:r w:rsidRPr="00531910">
              <w:rPr>
                <w:rFonts w:cs="Arial"/>
                <w:b/>
                <w:lang w:val="es-CL"/>
              </w:rPr>
              <w:t>Fecha</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231F5D93" w14:textId="77777777" w:rsidR="00B7358E" w:rsidRPr="00531910" w:rsidRDefault="00B7358E" w:rsidP="007141EF">
            <w:pPr>
              <w:pStyle w:val="tablapq"/>
              <w:spacing w:line="360" w:lineRule="auto"/>
              <w:rPr>
                <w:rFonts w:cs="Arial"/>
                <w:b/>
                <w:lang w:val="es-CL"/>
              </w:rPr>
            </w:pPr>
            <w:r w:rsidRPr="00531910">
              <w:rPr>
                <w:rFonts w:cs="Arial"/>
                <w:b/>
                <w:lang w:val="es-CL"/>
              </w:rPr>
              <w:t>Revisado por</w:t>
            </w:r>
          </w:p>
        </w:tc>
        <w:tc>
          <w:tcPr>
            <w:tcW w:w="1440" w:type="dxa"/>
            <w:tcBorders>
              <w:top w:val="single" w:sz="4" w:space="0" w:color="auto"/>
              <w:left w:val="single" w:sz="4" w:space="0" w:color="auto"/>
              <w:bottom w:val="single" w:sz="4" w:space="0" w:color="auto"/>
              <w:right w:val="single" w:sz="4" w:space="0" w:color="auto"/>
            </w:tcBorders>
            <w:vAlign w:val="center"/>
          </w:tcPr>
          <w:p w14:paraId="055590D8" w14:textId="77777777" w:rsidR="00B7358E" w:rsidRPr="00531910" w:rsidRDefault="00B7358E" w:rsidP="007141EF">
            <w:pPr>
              <w:pStyle w:val="tablapq"/>
              <w:spacing w:line="360" w:lineRule="auto"/>
              <w:rPr>
                <w:rFonts w:cs="Arial"/>
                <w:b/>
                <w:lang w:val="es-CL"/>
              </w:rPr>
            </w:pPr>
            <w:r w:rsidRPr="00531910">
              <w:rPr>
                <w:rFonts w:cs="Arial"/>
                <w:b/>
                <w:lang w:val="es-CL"/>
              </w:rPr>
              <w:t>Aprobado por</w:t>
            </w:r>
          </w:p>
        </w:tc>
      </w:tr>
      <w:tr w:rsidR="00B7358E" w:rsidRPr="00531910" w14:paraId="05B9AF53" w14:textId="77777777" w:rsidTr="007141EF">
        <w:trPr>
          <w:trHeight w:hRule="exact" w:val="312"/>
        </w:trPr>
        <w:tc>
          <w:tcPr>
            <w:tcW w:w="567" w:type="dxa"/>
            <w:tcBorders>
              <w:top w:val="single" w:sz="4" w:space="0" w:color="auto"/>
              <w:left w:val="single" w:sz="4" w:space="0" w:color="auto"/>
              <w:bottom w:val="single" w:sz="4" w:space="0" w:color="auto"/>
              <w:right w:val="single" w:sz="4" w:space="0" w:color="auto"/>
            </w:tcBorders>
            <w:tcMar>
              <w:left w:w="142" w:type="dxa"/>
            </w:tcMar>
            <w:vAlign w:val="center"/>
          </w:tcPr>
          <w:p w14:paraId="77CAC49E" w14:textId="77777777" w:rsidR="00B7358E" w:rsidRDefault="00B7358E" w:rsidP="007141EF">
            <w:pPr>
              <w:pStyle w:val="tablapq"/>
              <w:spacing w:line="276" w:lineRule="auto"/>
              <w:rPr>
                <w:sz w:val="20"/>
              </w:rPr>
            </w:pPr>
            <w:r>
              <w:rPr>
                <w:sz w:val="20"/>
              </w:rPr>
              <w:t>A</w:t>
            </w:r>
          </w:p>
        </w:tc>
        <w:tc>
          <w:tcPr>
            <w:tcW w:w="1271" w:type="dxa"/>
            <w:tcBorders>
              <w:top w:val="single" w:sz="4" w:space="0" w:color="auto"/>
              <w:left w:val="single" w:sz="4" w:space="0" w:color="auto"/>
              <w:bottom w:val="single" w:sz="4" w:space="0" w:color="auto"/>
              <w:right w:val="single" w:sz="4" w:space="0" w:color="auto"/>
            </w:tcBorders>
            <w:tcMar>
              <w:left w:w="142" w:type="dxa"/>
            </w:tcMar>
            <w:vAlign w:val="center"/>
          </w:tcPr>
          <w:p w14:paraId="38E5CA13" w14:textId="5D0FB33B" w:rsidR="00B7358E" w:rsidRDefault="00B7358E" w:rsidP="007141EF">
            <w:pPr>
              <w:pStyle w:val="tablapq"/>
              <w:spacing w:line="276" w:lineRule="auto"/>
              <w:rPr>
                <w:sz w:val="20"/>
              </w:rPr>
            </w:pPr>
            <w:proofErr w:type="gramStart"/>
            <w:r>
              <w:rPr>
                <w:sz w:val="20"/>
              </w:rPr>
              <w:t>J.S</w:t>
            </w:r>
            <w:proofErr w:type="gramEnd"/>
          </w:p>
        </w:tc>
        <w:tc>
          <w:tcPr>
            <w:tcW w:w="2698" w:type="dxa"/>
            <w:tcBorders>
              <w:top w:val="single" w:sz="4" w:space="0" w:color="auto"/>
              <w:left w:val="single" w:sz="4" w:space="0" w:color="auto"/>
              <w:bottom w:val="single" w:sz="4" w:space="0" w:color="auto"/>
              <w:right w:val="single" w:sz="4" w:space="0" w:color="auto"/>
            </w:tcBorders>
            <w:shd w:val="clear" w:color="auto" w:fill="auto"/>
            <w:tcMar>
              <w:left w:w="142" w:type="dxa"/>
            </w:tcMar>
            <w:vAlign w:val="center"/>
          </w:tcPr>
          <w:p w14:paraId="62860B4C" w14:textId="77777777" w:rsidR="00B7358E" w:rsidRDefault="00B7358E" w:rsidP="007141EF">
            <w:pPr>
              <w:pStyle w:val="tablapq"/>
              <w:spacing w:line="276" w:lineRule="auto"/>
              <w:rPr>
                <w:sz w:val="20"/>
              </w:rPr>
            </w:pPr>
            <w:r w:rsidRPr="007E73A1">
              <w:rPr>
                <w:sz w:val="20"/>
                <w:lang w:val="es-CL"/>
              </w:rPr>
              <w:t>Revisión</w:t>
            </w:r>
            <w:r>
              <w:rPr>
                <w:sz w:val="20"/>
              </w:rPr>
              <w:t xml:space="preserve"> </w:t>
            </w:r>
            <w:r w:rsidRPr="007E73A1">
              <w:rPr>
                <w:sz w:val="20"/>
                <w:lang w:val="es-CL"/>
              </w:rPr>
              <w:t>interna</w:t>
            </w:r>
          </w:p>
        </w:tc>
        <w:tc>
          <w:tcPr>
            <w:tcW w:w="1172" w:type="dxa"/>
            <w:tcBorders>
              <w:top w:val="single" w:sz="4" w:space="0" w:color="auto"/>
              <w:left w:val="single" w:sz="4" w:space="0" w:color="auto"/>
              <w:bottom w:val="single" w:sz="4" w:space="0" w:color="auto"/>
              <w:right w:val="single" w:sz="4" w:space="0" w:color="auto"/>
            </w:tcBorders>
            <w:shd w:val="clear" w:color="auto" w:fill="auto"/>
            <w:tcMar>
              <w:left w:w="142" w:type="dxa"/>
            </w:tcMar>
            <w:vAlign w:val="center"/>
          </w:tcPr>
          <w:p w14:paraId="4B6C5EFD" w14:textId="36C9E32D" w:rsidR="00B7358E" w:rsidRDefault="00B7358E" w:rsidP="007141EF">
            <w:pPr>
              <w:pStyle w:val="tablapq"/>
              <w:spacing w:line="276" w:lineRule="auto"/>
              <w:ind w:left="-101" w:right="-101"/>
              <w:rPr>
                <w:sz w:val="20"/>
              </w:rPr>
            </w:pPr>
            <w:r>
              <w:rPr>
                <w:color w:val="auto"/>
                <w:sz w:val="20"/>
              </w:rPr>
              <w:t>19-06-2021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784FDD5" w14:textId="26EFE1FB" w:rsidR="00B7358E" w:rsidRDefault="00B7358E" w:rsidP="007141EF">
            <w:pPr>
              <w:pStyle w:val="tablapq"/>
              <w:spacing w:line="276" w:lineRule="auto"/>
              <w:rPr>
                <w:sz w:val="20"/>
              </w:rPr>
            </w:pPr>
            <w:r>
              <w:rPr>
                <w:sz w:val="20"/>
              </w:rPr>
              <w:t>F.C</w:t>
            </w:r>
          </w:p>
        </w:tc>
        <w:tc>
          <w:tcPr>
            <w:tcW w:w="1440" w:type="dxa"/>
            <w:tcBorders>
              <w:top w:val="single" w:sz="4" w:space="0" w:color="auto"/>
              <w:left w:val="single" w:sz="4" w:space="0" w:color="auto"/>
              <w:bottom w:val="single" w:sz="4" w:space="0" w:color="auto"/>
              <w:right w:val="single" w:sz="4" w:space="0" w:color="auto"/>
            </w:tcBorders>
            <w:tcMar>
              <w:left w:w="142" w:type="dxa"/>
            </w:tcMar>
            <w:vAlign w:val="center"/>
          </w:tcPr>
          <w:p w14:paraId="640A99C3" w14:textId="56CB2BB2" w:rsidR="00B7358E" w:rsidRDefault="00B7358E" w:rsidP="007141EF">
            <w:pPr>
              <w:pStyle w:val="tablapq"/>
              <w:spacing w:line="276" w:lineRule="auto"/>
              <w:rPr>
                <w:sz w:val="20"/>
              </w:rPr>
            </w:pPr>
            <w:proofErr w:type="gramStart"/>
            <w:r>
              <w:rPr>
                <w:sz w:val="20"/>
              </w:rPr>
              <w:t>P.J</w:t>
            </w:r>
            <w:proofErr w:type="gramEnd"/>
          </w:p>
        </w:tc>
      </w:tr>
      <w:tr w:rsidR="00B7358E" w:rsidRPr="00531910" w14:paraId="3A2886D7" w14:textId="77777777" w:rsidTr="007141EF">
        <w:trPr>
          <w:trHeight w:hRule="exact" w:val="312"/>
        </w:trPr>
        <w:tc>
          <w:tcPr>
            <w:tcW w:w="567" w:type="dxa"/>
            <w:tcBorders>
              <w:top w:val="single" w:sz="4" w:space="0" w:color="auto"/>
              <w:left w:val="single" w:sz="4" w:space="0" w:color="auto"/>
              <w:bottom w:val="single" w:sz="4" w:space="0" w:color="auto"/>
              <w:right w:val="single" w:sz="4" w:space="0" w:color="auto"/>
            </w:tcBorders>
            <w:tcMar>
              <w:left w:w="142" w:type="dxa"/>
            </w:tcMar>
            <w:vAlign w:val="center"/>
          </w:tcPr>
          <w:p w14:paraId="3F87C2B1" w14:textId="77777777" w:rsidR="00B7358E" w:rsidRDefault="00B7358E" w:rsidP="00B7358E">
            <w:pPr>
              <w:pStyle w:val="tablapq"/>
              <w:spacing w:line="276" w:lineRule="auto"/>
              <w:rPr>
                <w:sz w:val="20"/>
                <w:lang w:val="es-CL"/>
              </w:rPr>
            </w:pPr>
            <w:r>
              <w:rPr>
                <w:sz w:val="20"/>
                <w:lang w:val="es-CL"/>
              </w:rPr>
              <w:t>B</w:t>
            </w:r>
          </w:p>
        </w:tc>
        <w:tc>
          <w:tcPr>
            <w:tcW w:w="1271" w:type="dxa"/>
            <w:tcBorders>
              <w:top w:val="single" w:sz="4" w:space="0" w:color="auto"/>
              <w:left w:val="single" w:sz="4" w:space="0" w:color="auto"/>
              <w:bottom w:val="single" w:sz="4" w:space="0" w:color="auto"/>
              <w:right w:val="single" w:sz="4" w:space="0" w:color="auto"/>
            </w:tcBorders>
            <w:tcMar>
              <w:left w:w="142" w:type="dxa"/>
            </w:tcMar>
            <w:vAlign w:val="center"/>
          </w:tcPr>
          <w:p w14:paraId="5644DB56" w14:textId="60B8FB97" w:rsidR="00B7358E" w:rsidRDefault="00B7358E" w:rsidP="00B7358E">
            <w:pPr>
              <w:pStyle w:val="tablapq"/>
              <w:spacing w:line="276" w:lineRule="auto"/>
              <w:rPr>
                <w:sz w:val="20"/>
                <w:lang w:val="es-CL"/>
              </w:rPr>
            </w:pPr>
            <w:proofErr w:type="gramStart"/>
            <w:r>
              <w:rPr>
                <w:sz w:val="20"/>
              </w:rPr>
              <w:t>J.S</w:t>
            </w:r>
            <w:proofErr w:type="gramEnd"/>
          </w:p>
        </w:tc>
        <w:tc>
          <w:tcPr>
            <w:tcW w:w="2698" w:type="dxa"/>
            <w:tcBorders>
              <w:top w:val="single" w:sz="4" w:space="0" w:color="auto"/>
              <w:left w:val="single" w:sz="4" w:space="0" w:color="auto"/>
              <w:bottom w:val="single" w:sz="4" w:space="0" w:color="auto"/>
              <w:right w:val="single" w:sz="4" w:space="0" w:color="auto"/>
            </w:tcBorders>
            <w:shd w:val="clear" w:color="auto" w:fill="auto"/>
            <w:tcMar>
              <w:left w:w="142" w:type="dxa"/>
            </w:tcMar>
            <w:vAlign w:val="center"/>
          </w:tcPr>
          <w:p w14:paraId="2A9F66AF" w14:textId="77777777" w:rsidR="00B7358E" w:rsidRDefault="00B7358E" w:rsidP="00B7358E">
            <w:pPr>
              <w:pStyle w:val="tablapq"/>
              <w:spacing w:line="276" w:lineRule="auto"/>
              <w:rPr>
                <w:sz w:val="20"/>
                <w:lang w:val="es-CL"/>
              </w:rPr>
            </w:pPr>
            <w:r>
              <w:rPr>
                <w:sz w:val="20"/>
                <w:lang w:val="es-CL"/>
              </w:rPr>
              <w:t>Comentarios</w:t>
            </w:r>
          </w:p>
        </w:tc>
        <w:tc>
          <w:tcPr>
            <w:tcW w:w="1172" w:type="dxa"/>
            <w:tcBorders>
              <w:top w:val="single" w:sz="4" w:space="0" w:color="auto"/>
              <w:left w:val="single" w:sz="4" w:space="0" w:color="auto"/>
              <w:bottom w:val="single" w:sz="4" w:space="0" w:color="auto"/>
              <w:right w:val="single" w:sz="4" w:space="0" w:color="auto"/>
            </w:tcBorders>
            <w:shd w:val="clear" w:color="auto" w:fill="auto"/>
            <w:tcMar>
              <w:left w:w="142" w:type="dxa"/>
            </w:tcMar>
          </w:tcPr>
          <w:p w14:paraId="40330564" w14:textId="1E2BEA6A" w:rsidR="00B7358E" w:rsidRDefault="00B7358E" w:rsidP="00B7358E">
            <w:pPr>
              <w:pStyle w:val="tablapq"/>
              <w:spacing w:line="276" w:lineRule="auto"/>
              <w:ind w:left="-101" w:right="-101"/>
              <w:rPr>
                <w:sz w:val="20"/>
                <w:lang w:val="es-CL"/>
              </w:rPr>
            </w:pPr>
            <w:r>
              <w:rPr>
                <w:color w:val="auto"/>
                <w:sz w:val="20"/>
              </w:rPr>
              <w:t>21</w:t>
            </w:r>
            <w:r w:rsidRPr="00E61D5F">
              <w:rPr>
                <w:color w:val="auto"/>
                <w:sz w:val="20"/>
              </w:rPr>
              <w:t>-06-2021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062A18D" w14:textId="71CCF621" w:rsidR="00B7358E" w:rsidRDefault="00B7358E" w:rsidP="00B7358E">
            <w:pPr>
              <w:pStyle w:val="tablapq"/>
              <w:spacing w:line="276" w:lineRule="auto"/>
              <w:rPr>
                <w:sz w:val="20"/>
                <w:lang w:val="es-CL"/>
              </w:rPr>
            </w:pPr>
            <w:r>
              <w:rPr>
                <w:sz w:val="20"/>
              </w:rPr>
              <w:t>F.C</w:t>
            </w:r>
          </w:p>
        </w:tc>
        <w:tc>
          <w:tcPr>
            <w:tcW w:w="1440" w:type="dxa"/>
            <w:tcBorders>
              <w:top w:val="single" w:sz="4" w:space="0" w:color="auto"/>
              <w:left w:val="single" w:sz="4" w:space="0" w:color="auto"/>
              <w:bottom w:val="single" w:sz="4" w:space="0" w:color="auto"/>
              <w:right w:val="single" w:sz="4" w:space="0" w:color="auto"/>
            </w:tcBorders>
            <w:tcMar>
              <w:left w:w="142" w:type="dxa"/>
            </w:tcMar>
            <w:vAlign w:val="center"/>
          </w:tcPr>
          <w:p w14:paraId="62DC57FE" w14:textId="7E53840A" w:rsidR="00B7358E" w:rsidRDefault="00B7358E" w:rsidP="00B7358E">
            <w:pPr>
              <w:pStyle w:val="tablapq"/>
              <w:spacing w:line="276" w:lineRule="auto"/>
              <w:rPr>
                <w:sz w:val="20"/>
              </w:rPr>
            </w:pPr>
            <w:proofErr w:type="gramStart"/>
            <w:r>
              <w:rPr>
                <w:sz w:val="20"/>
              </w:rPr>
              <w:t>P.J</w:t>
            </w:r>
            <w:proofErr w:type="gramEnd"/>
          </w:p>
        </w:tc>
      </w:tr>
      <w:tr w:rsidR="00B7358E" w:rsidRPr="00531910" w14:paraId="61CFB2AC" w14:textId="77777777" w:rsidTr="007141EF">
        <w:trPr>
          <w:trHeight w:hRule="exact" w:val="312"/>
        </w:trPr>
        <w:tc>
          <w:tcPr>
            <w:tcW w:w="567" w:type="dxa"/>
            <w:tcBorders>
              <w:top w:val="single" w:sz="4" w:space="0" w:color="auto"/>
              <w:left w:val="single" w:sz="4" w:space="0" w:color="auto"/>
              <w:bottom w:val="single" w:sz="4" w:space="0" w:color="auto"/>
              <w:right w:val="single" w:sz="4" w:space="0" w:color="auto"/>
            </w:tcBorders>
            <w:tcMar>
              <w:left w:w="142" w:type="dxa"/>
            </w:tcMar>
            <w:vAlign w:val="center"/>
          </w:tcPr>
          <w:p w14:paraId="3FC9A69E" w14:textId="05286704" w:rsidR="00B7358E" w:rsidRPr="00531910" w:rsidRDefault="00B7358E" w:rsidP="00B7358E">
            <w:pPr>
              <w:pStyle w:val="tablapq"/>
              <w:spacing w:line="360" w:lineRule="auto"/>
              <w:rPr>
                <w:rFonts w:cs="Arial"/>
                <w:sz w:val="20"/>
                <w:lang w:val="es-CL"/>
              </w:rPr>
            </w:pPr>
            <w:r>
              <w:rPr>
                <w:rFonts w:cs="Arial"/>
                <w:sz w:val="20"/>
                <w:lang w:val="es-CL"/>
              </w:rPr>
              <w:t>0</w:t>
            </w:r>
          </w:p>
        </w:tc>
        <w:tc>
          <w:tcPr>
            <w:tcW w:w="1271" w:type="dxa"/>
            <w:tcBorders>
              <w:top w:val="single" w:sz="4" w:space="0" w:color="auto"/>
              <w:left w:val="single" w:sz="4" w:space="0" w:color="auto"/>
              <w:bottom w:val="single" w:sz="4" w:space="0" w:color="auto"/>
              <w:right w:val="single" w:sz="4" w:space="0" w:color="auto"/>
            </w:tcBorders>
            <w:tcMar>
              <w:left w:w="142" w:type="dxa"/>
            </w:tcMar>
            <w:vAlign w:val="center"/>
          </w:tcPr>
          <w:p w14:paraId="3609E44D" w14:textId="24BA387C" w:rsidR="00B7358E" w:rsidRPr="00531910" w:rsidRDefault="00B7358E" w:rsidP="00B7358E">
            <w:pPr>
              <w:pStyle w:val="tablapq"/>
              <w:spacing w:line="360" w:lineRule="auto"/>
              <w:rPr>
                <w:rFonts w:cs="Arial"/>
                <w:sz w:val="20"/>
                <w:lang w:val="es-CL"/>
              </w:rPr>
            </w:pPr>
            <w:proofErr w:type="gramStart"/>
            <w:r>
              <w:rPr>
                <w:sz w:val="20"/>
              </w:rPr>
              <w:t>J.S</w:t>
            </w:r>
            <w:proofErr w:type="gramEnd"/>
          </w:p>
        </w:tc>
        <w:tc>
          <w:tcPr>
            <w:tcW w:w="2698" w:type="dxa"/>
            <w:tcBorders>
              <w:top w:val="single" w:sz="4" w:space="0" w:color="auto"/>
              <w:left w:val="single" w:sz="4" w:space="0" w:color="auto"/>
              <w:bottom w:val="single" w:sz="4" w:space="0" w:color="auto"/>
              <w:right w:val="single" w:sz="4" w:space="0" w:color="auto"/>
            </w:tcBorders>
            <w:shd w:val="clear" w:color="auto" w:fill="auto"/>
            <w:tcMar>
              <w:left w:w="142" w:type="dxa"/>
            </w:tcMar>
            <w:vAlign w:val="center"/>
          </w:tcPr>
          <w:p w14:paraId="34881CD7" w14:textId="0B2E4D69" w:rsidR="00B7358E" w:rsidRPr="00531910" w:rsidRDefault="00DF7EA2" w:rsidP="00B7358E">
            <w:pPr>
              <w:pStyle w:val="tablapq"/>
              <w:spacing w:line="360" w:lineRule="auto"/>
              <w:rPr>
                <w:rFonts w:cs="Arial"/>
                <w:sz w:val="20"/>
                <w:lang w:val="es-CL"/>
              </w:rPr>
            </w:pPr>
            <w:r>
              <w:rPr>
                <w:sz w:val="20"/>
                <w:lang w:val="es-CL"/>
              </w:rPr>
              <w:t xml:space="preserve">Aprobación </w:t>
            </w:r>
          </w:p>
        </w:tc>
        <w:tc>
          <w:tcPr>
            <w:tcW w:w="1172" w:type="dxa"/>
            <w:tcBorders>
              <w:top w:val="single" w:sz="4" w:space="0" w:color="auto"/>
              <w:left w:val="single" w:sz="4" w:space="0" w:color="auto"/>
              <w:bottom w:val="single" w:sz="4" w:space="0" w:color="auto"/>
              <w:right w:val="single" w:sz="4" w:space="0" w:color="auto"/>
            </w:tcBorders>
            <w:shd w:val="clear" w:color="auto" w:fill="auto"/>
            <w:tcMar>
              <w:left w:w="142" w:type="dxa"/>
            </w:tcMar>
          </w:tcPr>
          <w:p w14:paraId="64C726CA" w14:textId="6725B6BD" w:rsidR="00B7358E" w:rsidRPr="00531910" w:rsidRDefault="00B7358E" w:rsidP="00B7358E">
            <w:pPr>
              <w:pStyle w:val="tablapq"/>
              <w:spacing w:line="360" w:lineRule="auto"/>
              <w:ind w:left="-101" w:right="-101"/>
              <w:rPr>
                <w:rFonts w:cs="Arial"/>
                <w:sz w:val="20"/>
                <w:lang w:val="es-CL"/>
              </w:rPr>
            </w:pPr>
            <w:r>
              <w:rPr>
                <w:color w:val="auto"/>
                <w:sz w:val="20"/>
              </w:rPr>
              <w:t>22</w:t>
            </w:r>
            <w:r w:rsidRPr="00E61D5F">
              <w:rPr>
                <w:color w:val="auto"/>
                <w:sz w:val="20"/>
              </w:rPr>
              <w:t>-06-2021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728068C" w14:textId="50148964" w:rsidR="00B7358E" w:rsidRPr="00531910" w:rsidRDefault="00B7358E" w:rsidP="00B7358E">
            <w:pPr>
              <w:pStyle w:val="tablapq"/>
              <w:spacing w:line="360" w:lineRule="auto"/>
              <w:rPr>
                <w:rFonts w:cs="Arial"/>
                <w:sz w:val="20"/>
                <w:lang w:val="es-CL"/>
              </w:rPr>
            </w:pPr>
            <w:r>
              <w:rPr>
                <w:sz w:val="20"/>
              </w:rPr>
              <w:t>F.C</w:t>
            </w:r>
          </w:p>
        </w:tc>
        <w:tc>
          <w:tcPr>
            <w:tcW w:w="1440" w:type="dxa"/>
            <w:tcBorders>
              <w:top w:val="single" w:sz="4" w:space="0" w:color="auto"/>
              <w:left w:val="single" w:sz="4" w:space="0" w:color="auto"/>
              <w:bottom w:val="single" w:sz="4" w:space="0" w:color="auto"/>
              <w:right w:val="single" w:sz="4" w:space="0" w:color="auto"/>
            </w:tcBorders>
            <w:tcMar>
              <w:left w:w="142" w:type="dxa"/>
            </w:tcMar>
            <w:vAlign w:val="center"/>
          </w:tcPr>
          <w:p w14:paraId="659009AA" w14:textId="68747FF4" w:rsidR="00B7358E" w:rsidRPr="00531910" w:rsidRDefault="00B7358E" w:rsidP="00B7358E">
            <w:pPr>
              <w:pStyle w:val="tablapq"/>
              <w:spacing w:line="360" w:lineRule="auto"/>
              <w:rPr>
                <w:rFonts w:cs="Arial"/>
                <w:sz w:val="20"/>
                <w:lang w:val="es-CL"/>
              </w:rPr>
            </w:pPr>
            <w:proofErr w:type="gramStart"/>
            <w:r>
              <w:rPr>
                <w:sz w:val="20"/>
              </w:rPr>
              <w:t>P.J</w:t>
            </w:r>
            <w:proofErr w:type="gramEnd"/>
          </w:p>
        </w:tc>
      </w:tr>
      <w:tr w:rsidR="00B7358E" w:rsidRPr="00531910" w14:paraId="789A7CBE" w14:textId="77777777" w:rsidTr="00B7358E">
        <w:trPr>
          <w:trHeight w:val="762"/>
        </w:trPr>
        <w:tc>
          <w:tcPr>
            <w:tcW w:w="8588" w:type="dxa"/>
            <w:gridSpan w:val="6"/>
            <w:tcBorders>
              <w:top w:val="single" w:sz="4" w:space="0" w:color="auto"/>
              <w:left w:val="single" w:sz="4" w:space="0" w:color="auto"/>
              <w:bottom w:val="single" w:sz="4" w:space="0" w:color="auto"/>
              <w:right w:val="single" w:sz="4" w:space="0" w:color="auto"/>
            </w:tcBorders>
            <w:tcMar>
              <w:left w:w="142" w:type="dxa"/>
            </w:tcMar>
            <w:vAlign w:val="center"/>
          </w:tcPr>
          <w:p w14:paraId="153A7947" w14:textId="77777777" w:rsidR="00B7358E" w:rsidRPr="00531910" w:rsidRDefault="00B7358E" w:rsidP="007141EF">
            <w:pPr>
              <w:pStyle w:val="tablapq"/>
              <w:spacing w:line="360" w:lineRule="auto"/>
              <w:jc w:val="left"/>
              <w:rPr>
                <w:rFonts w:cs="Arial"/>
                <w:lang w:val="es-CL"/>
              </w:rPr>
            </w:pPr>
            <w:r w:rsidRPr="00531910">
              <w:rPr>
                <w:rFonts w:cs="Arial"/>
                <w:lang w:val="es-CL"/>
              </w:rPr>
              <w:t>Comentarios del Cliente:</w:t>
            </w:r>
          </w:p>
          <w:p w14:paraId="7F4B44D9" w14:textId="77777777" w:rsidR="00B7358E" w:rsidRPr="00531910" w:rsidRDefault="00B7358E" w:rsidP="007141EF">
            <w:pPr>
              <w:pStyle w:val="tablapq"/>
              <w:spacing w:line="360" w:lineRule="auto"/>
              <w:jc w:val="left"/>
              <w:rPr>
                <w:rFonts w:cs="Arial"/>
                <w:lang w:val="es-CL"/>
              </w:rPr>
            </w:pPr>
          </w:p>
          <w:p w14:paraId="059D318C" w14:textId="77777777" w:rsidR="00B7358E" w:rsidRPr="00531910" w:rsidRDefault="00B7358E" w:rsidP="007141EF">
            <w:pPr>
              <w:pStyle w:val="tablapq"/>
              <w:spacing w:line="360" w:lineRule="auto"/>
              <w:jc w:val="left"/>
              <w:rPr>
                <w:rFonts w:cs="Arial"/>
                <w:lang w:val="es-CL"/>
              </w:rPr>
            </w:pPr>
          </w:p>
          <w:p w14:paraId="7A826CF2" w14:textId="77777777" w:rsidR="00B7358E" w:rsidRPr="00531910" w:rsidRDefault="00B7358E" w:rsidP="007141EF">
            <w:pPr>
              <w:pStyle w:val="tablapq"/>
              <w:spacing w:line="360" w:lineRule="auto"/>
              <w:rPr>
                <w:rFonts w:cs="Arial"/>
                <w:lang w:val="es-CL"/>
              </w:rPr>
            </w:pPr>
          </w:p>
        </w:tc>
      </w:tr>
    </w:tbl>
    <w:p w14:paraId="47F7B151" w14:textId="77777777" w:rsidR="0076468C" w:rsidRDefault="0076468C" w:rsidP="0076468C">
      <w:pPr>
        <w:jc w:val="center"/>
        <w:rPr>
          <w:lang w:val="es-ES"/>
        </w:rPr>
      </w:pPr>
    </w:p>
    <w:p w14:paraId="07C3788E" w14:textId="77777777" w:rsidR="000E608F" w:rsidRDefault="000E608F" w:rsidP="0076468C">
      <w:pPr>
        <w:jc w:val="center"/>
        <w:rPr>
          <w:lang w:val="es-ES"/>
        </w:rPr>
      </w:pPr>
    </w:p>
    <w:p w14:paraId="3728B5F0" w14:textId="77777777" w:rsidR="00DF7EA2" w:rsidRDefault="00EB4DD5" w:rsidP="00EB4DD5">
      <w:pPr>
        <w:tabs>
          <w:tab w:val="center" w:pos="4419"/>
          <w:tab w:val="left" w:pos="7219"/>
        </w:tabs>
        <w:jc w:val="left"/>
        <w:rPr>
          <w:b/>
          <w:sz w:val="24"/>
          <w:szCs w:val="24"/>
          <w:lang w:val="es-ES"/>
        </w:rPr>
      </w:pPr>
      <w:r w:rsidRPr="004F2969">
        <w:rPr>
          <w:b/>
          <w:sz w:val="24"/>
          <w:szCs w:val="24"/>
          <w:lang w:val="es-ES"/>
        </w:rPr>
        <w:tab/>
      </w:r>
      <w:r w:rsidR="0076468C" w:rsidRPr="004F2969">
        <w:rPr>
          <w:b/>
          <w:sz w:val="24"/>
          <w:szCs w:val="24"/>
          <w:lang w:val="es-ES"/>
        </w:rPr>
        <w:t>Tabla de contenidos</w:t>
      </w:r>
    </w:p>
    <w:p w14:paraId="562A2321" w14:textId="2FD881FE" w:rsidR="008E12A2" w:rsidRPr="004F2969" w:rsidRDefault="00EB4DD5" w:rsidP="00EB4DD5">
      <w:pPr>
        <w:tabs>
          <w:tab w:val="center" w:pos="4419"/>
          <w:tab w:val="left" w:pos="7219"/>
        </w:tabs>
        <w:jc w:val="left"/>
        <w:rPr>
          <w:b/>
          <w:sz w:val="24"/>
          <w:szCs w:val="24"/>
          <w:lang w:val="es-ES"/>
        </w:rPr>
      </w:pPr>
      <w:r w:rsidRPr="004F2969">
        <w:rPr>
          <w:b/>
          <w:sz w:val="24"/>
          <w:szCs w:val="24"/>
          <w:lang w:val="es-ES"/>
        </w:rPr>
        <w:tab/>
      </w:r>
    </w:p>
    <w:p w14:paraId="183185D3" w14:textId="77777777" w:rsidR="00617B61" w:rsidRDefault="001F0F4F">
      <w:pPr>
        <w:pStyle w:val="TDC1"/>
        <w:tabs>
          <w:tab w:val="left" w:pos="440"/>
          <w:tab w:val="right" w:leader="dot" w:pos="8828"/>
        </w:tabs>
        <w:rPr>
          <w:rFonts w:eastAsiaTheme="minorEastAsia" w:cstheme="minorBidi"/>
          <w:b w:val="0"/>
          <w:bCs w:val="0"/>
          <w:caps w:val="0"/>
          <w:noProof/>
          <w:sz w:val="22"/>
          <w:szCs w:val="22"/>
          <w:lang w:eastAsia="es-CL"/>
        </w:rPr>
      </w:pPr>
      <w:r w:rsidRPr="004F2969">
        <w:rPr>
          <w:rFonts w:ascii="Tahoma" w:hAnsi="Tahoma" w:cs="Tahoma"/>
          <w:b w:val="0"/>
          <w:bCs w:val="0"/>
          <w:caps w:val="0"/>
          <w:lang w:val="es-ES"/>
        </w:rPr>
        <w:fldChar w:fldCharType="begin"/>
      </w:r>
      <w:r w:rsidRPr="004F2969">
        <w:rPr>
          <w:rFonts w:ascii="Tahoma" w:hAnsi="Tahoma" w:cs="Tahoma"/>
          <w:b w:val="0"/>
          <w:bCs w:val="0"/>
          <w:caps w:val="0"/>
          <w:lang w:val="es-ES"/>
        </w:rPr>
        <w:instrText xml:space="preserve"> TOC \o "1-4" \h \z \u </w:instrText>
      </w:r>
      <w:r w:rsidRPr="004F2969">
        <w:rPr>
          <w:rFonts w:ascii="Tahoma" w:hAnsi="Tahoma" w:cs="Tahoma"/>
          <w:b w:val="0"/>
          <w:bCs w:val="0"/>
          <w:caps w:val="0"/>
          <w:lang w:val="es-ES"/>
        </w:rPr>
        <w:fldChar w:fldCharType="separate"/>
      </w:r>
      <w:hyperlink w:anchor="_Toc75233376" w:history="1">
        <w:r w:rsidR="00617B61" w:rsidRPr="00A00CCA">
          <w:rPr>
            <w:rStyle w:val="Hipervnculo"/>
            <w:noProof/>
            <w:lang w:val="es-ES"/>
          </w:rPr>
          <w:t>1</w:t>
        </w:r>
        <w:r w:rsidR="00617B61">
          <w:rPr>
            <w:rFonts w:eastAsiaTheme="minorEastAsia" w:cstheme="minorBidi"/>
            <w:b w:val="0"/>
            <w:bCs w:val="0"/>
            <w:caps w:val="0"/>
            <w:noProof/>
            <w:sz w:val="22"/>
            <w:szCs w:val="22"/>
            <w:lang w:eastAsia="es-CL"/>
          </w:rPr>
          <w:tab/>
        </w:r>
        <w:r w:rsidR="00617B61" w:rsidRPr="00A00CCA">
          <w:rPr>
            <w:rStyle w:val="Hipervnculo"/>
            <w:noProof/>
            <w:lang w:val="es-ES"/>
          </w:rPr>
          <w:t>Introducción</w:t>
        </w:r>
        <w:r w:rsidR="00617B61">
          <w:rPr>
            <w:noProof/>
            <w:webHidden/>
          </w:rPr>
          <w:tab/>
        </w:r>
        <w:r w:rsidR="00617B61">
          <w:rPr>
            <w:noProof/>
            <w:webHidden/>
          </w:rPr>
          <w:fldChar w:fldCharType="begin"/>
        </w:r>
        <w:r w:rsidR="00617B61">
          <w:rPr>
            <w:noProof/>
            <w:webHidden/>
          </w:rPr>
          <w:instrText xml:space="preserve"> PAGEREF _Toc75233376 \h </w:instrText>
        </w:r>
        <w:r w:rsidR="00617B61">
          <w:rPr>
            <w:noProof/>
            <w:webHidden/>
          </w:rPr>
        </w:r>
        <w:r w:rsidR="00617B61">
          <w:rPr>
            <w:noProof/>
            <w:webHidden/>
          </w:rPr>
          <w:fldChar w:fldCharType="separate"/>
        </w:r>
        <w:r w:rsidR="00240F5B">
          <w:rPr>
            <w:noProof/>
            <w:webHidden/>
          </w:rPr>
          <w:t>3</w:t>
        </w:r>
        <w:r w:rsidR="00617B61">
          <w:rPr>
            <w:noProof/>
            <w:webHidden/>
          </w:rPr>
          <w:fldChar w:fldCharType="end"/>
        </w:r>
      </w:hyperlink>
    </w:p>
    <w:p w14:paraId="3EE7B8DC" w14:textId="77777777" w:rsidR="00617B61" w:rsidRDefault="00C2604D">
      <w:pPr>
        <w:pStyle w:val="TDC1"/>
        <w:tabs>
          <w:tab w:val="left" w:pos="440"/>
          <w:tab w:val="right" w:leader="dot" w:pos="8828"/>
        </w:tabs>
        <w:rPr>
          <w:rFonts w:eastAsiaTheme="minorEastAsia" w:cstheme="minorBidi"/>
          <w:b w:val="0"/>
          <w:bCs w:val="0"/>
          <w:caps w:val="0"/>
          <w:noProof/>
          <w:sz w:val="22"/>
          <w:szCs w:val="22"/>
          <w:lang w:eastAsia="es-CL"/>
        </w:rPr>
      </w:pPr>
      <w:hyperlink w:anchor="_Toc75233377" w:history="1">
        <w:r w:rsidR="00617B61" w:rsidRPr="00A00CCA">
          <w:rPr>
            <w:rStyle w:val="Hipervnculo"/>
            <w:noProof/>
            <w:lang w:val="es-ES"/>
          </w:rPr>
          <w:t>2</w:t>
        </w:r>
        <w:r w:rsidR="00617B61">
          <w:rPr>
            <w:rFonts w:eastAsiaTheme="minorEastAsia" w:cstheme="minorBidi"/>
            <w:b w:val="0"/>
            <w:bCs w:val="0"/>
            <w:caps w:val="0"/>
            <w:noProof/>
            <w:sz w:val="22"/>
            <w:szCs w:val="22"/>
            <w:lang w:eastAsia="es-CL"/>
          </w:rPr>
          <w:tab/>
        </w:r>
        <w:r w:rsidR="00617B61" w:rsidRPr="00A00CCA">
          <w:rPr>
            <w:rStyle w:val="Hipervnculo"/>
            <w:noProof/>
            <w:lang w:val="es-ES"/>
          </w:rPr>
          <w:t>Objetivo del estudio</w:t>
        </w:r>
        <w:r w:rsidR="00617B61">
          <w:rPr>
            <w:noProof/>
            <w:webHidden/>
          </w:rPr>
          <w:tab/>
        </w:r>
        <w:r w:rsidR="00617B61">
          <w:rPr>
            <w:noProof/>
            <w:webHidden/>
          </w:rPr>
          <w:fldChar w:fldCharType="begin"/>
        </w:r>
        <w:r w:rsidR="00617B61">
          <w:rPr>
            <w:noProof/>
            <w:webHidden/>
          </w:rPr>
          <w:instrText xml:space="preserve"> PAGEREF _Toc75233377 \h </w:instrText>
        </w:r>
        <w:r w:rsidR="00617B61">
          <w:rPr>
            <w:noProof/>
            <w:webHidden/>
          </w:rPr>
        </w:r>
        <w:r w:rsidR="00617B61">
          <w:rPr>
            <w:noProof/>
            <w:webHidden/>
          </w:rPr>
          <w:fldChar w:fldCharType="separate"/>
        </w:r>
        <w:r w:rsidR="00240F5B">
          <w:rPr>
            <w:noProof/>
            <w:webHidden/>
          </w:rPr>
          <w:t>4</w:t>
        </w:r>
        <w:r w:rsidR="00617B61">
          <w:rPr>
            <w:noProof/>
            <w:webHidden/>
          </w:rPr>
          <w:fldChar w:fldCharType="end"/>
        </w:r>
      </w:hyperlink>
    </w:p>
    <w:p w14:paraId="5AAB9528" w14:textId="77777777" w:rsidR="00617B61" w:rsidRDefault="00C2604D">
      <w:pPr>
        <w:pStyle w:val="TDC1"/>
        <w:tabs>
          <w:tab w:val="left" w:pos="440"/>
          <w:tab w:val="right" w:leader="dot" w:pos="8828"/>
        </w:tabs>
        <w:rPr>
          <w:rFonts w:eastAsiaTheme="minorEastAsia" w:cstheme="minorBidi"/>
          <w:b w:val="0"/>
          <w:bCs w:val="0"/>
          <w:caps w:val="0"/>
          <w:noProof/>
          <w:sz w:val="22"/>
          <w:szCs w:val="22"/>
          <w:lang w:eastAsia="es-CL"/>
        </w:rPr>
      </w:pPr>
      <w:hyperlink w:anchor="_Toc75233378" w:history="1">
        <w:r w:rsidR="00617B61" w:rsidRPr="00A00CCA">
          <w:rPr>
            <w:rStyle w:val="Hipervnculo"/>
            <w:noProof/>
            <w:lang w:val="es-ES"/>
          </w:rPr>
          <w:t>3</w:t>
        </w:r>
        <w:r w:rsidR="00617B61">
          <w:rPr>
            <w:rFonts w:eastAsiaTheme="minorEastAsia" w:cstheme="minorBidi"/>
            <w:b w:val="0"/>
            <w:bCs w:val="0"/>
            <w:caps w:val="0"/>
            <w:noProof/>
            <w:sz w:val="22"/>
            <w:szCs w:val="22"/>
            <w:lang w:eastAsia="es-CL"/>
          </w:rPr>
          <w:tab/>
        </w:r>
        <w:r w:rsidR="00617B61" w:rsidRPr="00A00CCA">
          <w:rPr>
            <w:rStyle w:val="Hipervnculo"/>
            <w:noProof/>
            <w:lang w:val="es-ES"/>
          </w:rPr>
          <w:t>Identificación del proyecto o actividad</w:t>
        </w:r>
        <w:r w:rsidR="00617B61">
          <w:rPr>
            <w:noProof/>
            <w:webHidden/>
          </w:rPr>
          <w:tab/>
        </w:r>
        <w:r w:rsidR="00617B61">
          <w:rPr>
            <w:noProof/>
            <w:webHidden/>
          </w:rPr>
          <w:fldChar w:fldCharType="begin"/>
        </w:r>
        <w:r w:rsidR="00617B61">
          <w:rPr>
            <w:noProof/>
            <w:webHidden/>
          </w:rPr>
          <w:instrText xml:space="preserve"> PAGEREF _Toc75233378 \h </w:instrText>
        </w:r>
        <w:r w:rsidR="00617B61">
          <w:rPr>
            <w:noProof/>
            <w:webHidden/>
          </w:rPr>
        </w:r>
        <w:r w:rsidR="00617B61">
          <w:rPr>
            <w:noProof/>
            <w:webHidden/>
          </w:rPr>
          <w:fldChar w:fldCharType="separate"/>
        </w:r>
        <w:r w:rsidR="00240F5B">
          <w:rPr>
            <w:noProof/>
            <w:webHidden/>
          </w:rPr>
          <w:t>5</w:t>
        </w:r>
        <w:r w:rsidR="00617B61">
          <w:rPr>
            <w:noProof/>
            <w:webHidden/>
          </w:rPr>
          <w:fldChar w:fldCharType="end"/>
        </w:r>
      </w:hyperlink>
    </w:p>
    <w:p w14:paraId="0385F315" w14:textId="77777777" w:rsidR="00617B61" w:rsidRDefault="00C2604D">
      <w:pPr>
        <w:pStyle w:val="TDC1"/>
        <w:tabs>
          <w:tab w:val="left" w:pos="440"/>
          <w:tab w:val="right" w:leader="dot" w:pos="8828"/>
        </w:tabs>
        <w:rPr>
          <w:rFonts w:eastAsiaTheme="minorEastAsia" w:cstheme="minorBidi"/>
          <w:b w:val="0"/>
          <w:bCs w:val="0"/>
          <w:caps w:val="0"/>
          <w:noProof/>
          <w:sz w:val="22"/>
          <w:szCs w:val="22"/>
          <w:lang w:eastAsia="es-CL"/>
        </w:rPr>
      </w:pPr>
      <w:hyperlink w:anchor="_Toc75233379" w:history="1">
        <w:r w:rsidR="00617B61" w:rsidRPr="00A00CCA">
          <w:rPr>
            <w:rStyle w:val="Hipervnculo"/>
            <w:noProof/>
            <w:lang w:val="es-ES"/>
          </w:rPr>
          <w:t>4</w:t>
        </w:r>
        <w:r w:rsidR="00617B61">
          <w:rPr>
            <w:rFonts w:eastAsiaTheme="minorEastAsia" w:cstheme="minorBidi"/>
            <w:b w:val="0"/>
            <w:bCs w:val="0"/>
            <w:caps w:val="0"/>
            <w:noProof/>
            <w:sz w:val="22"/>
            <w:szCs w:val="22"/>
            <w:lang w:eastAsia="es-CL"/>
          </w:rPr>
          <w:tab/>
        </w:r>
        <w:r w:rsidR="00617B61" w:rsidRPr="00A00CCA">
          <w:rPr>
            <w:rStyle w:val="Hipervnculo"/>
            <w:noProof/>
            <w:lang w:val="es-ES"/>
          </w:rPr>
          <w:t>Metodología</w:t>
        </w:r>
        <w:r w:rsidR="00617B61">
          <w:rPr>
            <w:noProof/>
            <w:webHidden/>
          </w:rPr>
          <w:tab/>
        </w:r>
        <w:r w:rsidR="00617B61">
          <w:rPr>
            <w:noProof/>
            <w:webHidden/>
          </w:rPr>
          <w:fldChar w:fldCharType="begin"/>
        </w:r>
        <w:r w:rsidR="00617B61">
          <w:rPr>
            <w:noProof/>
            <w:webHidden/>
          </w:rPr>
          <w:instrText xml:space="preserve"> PAGEREF _Toc75233379 \h </w:instrText>
        </w:r>
        <w:r w:rsidR="00617B61">
          <w:rPr>
            <w:noProof/>
            <w:webHidden/>
          </w:rPr>
        </w:r>
        <w:r w:rsidR="00617B61">
          <w:rPr>
            <w:noProof/>
            <w:webHidden/>
          </w:rPr>
          <w:fldChar w:fldCharType="separate"/>
        </w:r>
        <w:r w:rsidR="00240F5B">
          <w:rPr>
            <w:noProof/>
            <w:webHidden/>
          </w:rPr>
          <w:t>6</w:t>
        </w:r>
        <w:r w:rsidR="00617B61">
          <w:rPr>
            <w:noProof/>
            <w:webHidden/>
          </w:rPr>
          <w:fldChar w:fldCharType="end"/>
        </w:r>
      </w:hyperlink>
    </w:p>
    <w:p w14:paraId="44CB0E0C" w14:textId="77777777" w:rsidR="00617B61" w:rsidRDefault="00C2604D">
      <w:pPr>
        <w:pStyle w:val="TDC1"/>
        <w:tabs>
          <w:tab w:val="left" w:pos="440"/>
          <w:tab w:val="right" w:leader="dot" w:pos="8828"/>
        </w:tabs>
        <w:rPr>
          <w:rFonts w:eastAsiaTheme="minorEastAsia" w:cstheme="minorBidi"/>
          <w:b w:val="0"/>
          <w:bCs w:val="0"/>
          <w:caps w:val="0"/>
          <w:noProof/>
          <w:sz w:val="22"/>
          <w:szCs w:val="22"/>
          <w:lang w:eastAsia="es-CL"/>
        </w:rPr>
      </w:pPr>
      <w:hyperlink w:anchor="_Toc75233380" w:history="1">
        <w:r w:rsidR="00617B61" w:rsidRPr="00A00CCA">
          <w:rPr>
            <w:rStyle w:val="Hipervnculo"/>
            <w:noProof/>
            <w:lang w:val="es-ES"/>
          </w:rPr>
          <w:t>5</w:t>
        </w:r>
        <w:r w:rsidR="00617B61">
          <w:rPr>
            <w:rFonts w:eastAsiaTheme="minorEastAsia" w:cstheme="minorBidi"/>
            <w:b w:val="0"/>
            <w:bCs w:val="0"/>
            <w:caps w:val="0"/>
            <w:noProof/>
            <w:sz w:val="22"/>
            <w:szCs w:val="22"/>
            <w:lang w:eastAsia="es-CL"/>
          </w:rPr>
          <w:tab/>
        </w:r>
        <w:r w:rsidR="00617B61" w:rsidRPr="00A00CCA">
          <w:rPr>
            <w:rStyle w:val="Hipervnculo"/>
            <w:noProof/>
            <w:lang w:val="es-ES"/>
          </w:rPr>
          <w:t>Desarrollo y análisis de información</w:t>
        </w:r>
        <w:r w:rsidR="00617B61">
          <w:rPr>
            <w:noProof/>
            <w:webHidden/>
          </w:rPr>
          <w:tab/>
        </w:r>
        <w:r w:rsidR="00617B61">
          <w:rPr>
            <w:noProof/>
            <w:webHidden/>
          </w:rPr>
          <w:fldChar w:fldCharType="begin"/>
        </w:r>
        <w:r w:rsidR="00617B61">
          <w:rPr>
            <w:noProof/>
            <w:webHidden/>
          </w:rPr>
          <w:instrText xml:space="preserve"> PAGEREF _Toc75233380 \h </w:instrText>
        </w:r>
        <w:r w:rsidR="00617B61">
          <w:rPr>
            <w:noProof/>
            <w:webHidden/>
          </w:rPr>
        </w:r>
        <w:r w:rsidR="00617B61">
          <w:rPr>
            <w:noProof/>
            <w:webHidden/>
          </w:rPr>
          <w:fldChar w:fldCharType="separate"/>
        </w:r>
        <w:r w:rsidR="00240F5B">
          <w:rPr>
            <w:noProof/>
            <w:webHidden/>
          </w:rPr>
          <w:t>9</w:t>
        </w:r>
        <w:r w:rsidR="00617B61">
          <w:rPr>
            <w:noProof/>
            <w:webHidden/>
          </w:rPr>
          <w:fldChar w:fldCharType="end"/>
        </w:r>
      </w:hyperlink>
    </w:p>
    <w:p w14:paraId="3CE6BCA6" w14:textId="77777777" w:rsidR="00617B61" w:rsidRDefault="00C2604D">
      <w:pPr>
        <w:pStyle w:val="TDC1"/>
        <w:tabs>
          <w:tab w:val="left" w:pos="440"/>
          <w:tab w:val="right" w:leader="dot" w:pos="8828"/>
        </w:tabs>
        <w:rPr>
          <w:rFonts w:eastAsiaTheme="minorEastAsia" w:cstheme="minorBidi"/>
          <w:b w:val="0"/>
          <w:bCs w:val="0"/>
          <w:caps w:val="0"/>
          <w:noProof/>
          <w:sz w:val="22"/>
          <w:szCs w:val="22"/>
          <w:lang w:eastAsia="es-CL"/>
        </w:rPr>
      </w:pPr>
      <w:hyperlink w:anchor="_Toc75233381" w:history="1">
        <w:r w:rsidR="00617B61" w:rsidRPr="00A00CCA">
          <w:rPr>
            <w:rStyle w:val="Hipervnculo"/>
            <w:noProof/>
            <w:lang w:val="es-ES"/>
          </w:rPr>
          <w:t>6</w:t>
        </w:r>
        <w:r w:rsidR="00617B61">
          <w:rPr>
            <w:rFonts w:eastAsiaTheme="minorEastAsia" w:cstheme="minorBidi"/>
            <w:b w:val="0"/>
            <w:bCs w:val="0"/>
            <w:caps w:val="0"/>
            <w:noProof/>
            <w:sz w:val="22"/>
            <w:szCs w:val="22"/>
            <w:lang w:eastAsia="es-CL"/>
          </w:rPr>
          <w:tab/>
        </w:r>
        <w:r w:rsidR="00617B61" w:rsidRPr="00A00CCA">
          <w:rPr>
            <w:rStyle w:val="Hipervnculo"/>
            <w:noProof/>
            <w:lang w:val="es-ES"/>
          </w:rPr>
          <w:t>Conclusiones</w:t>
        </w:r>
        <w:r w:rsidR="00617B61">
          <w:rPr>
            <w:noProof/>
            <w:webHidden/>
          </w:rPr>
          <w:tab/>
        </w:r>
        <w:r w:rsidR="00617B61">
          <w:rPr>
            <w:noProof/>
            <w:webHidden/>
          </w:rPr>
          <w:fldChar w:fldCharType="begin"/>
        </w:r>
        <w:r w:rsidR="00617B61">
          <w:rPr>
            <w:noProof/>
            <w:webHidden/>
          </w:rPr>
          <w:instrText xml:space="preserve"> PAGEREF _Toc75233381 \h </w:instrText>
        </w:r>
        <w:r w:rsidR="00617B61">
          <w:rPr>
            <w:noProof/>
            <w:webHidden/>
          </w:rPr>
        </w:r>
        <w:r w:rsidR="00617B61">
          <w:rPr>
            <w:noProof/>
            <w:webHidden/>
          </w:rPr>
          <w:fldChar w:fldCharType="separate"/>
        </w:r>
        <w:r w:rsidR="00240F5B">
          <w:rPr>
            <w:noProof/>
            <w:webHidden/>
          </w:rPr>
          <w:t>27</w:t>
        </w:r>
        <w:r w:rsidR="00617B61">
          <w:rPr>
            <w:noProof/>
            <w:webHidden/>
          </w:rPr>
          <w:fldChar w:fldCharType="end"/>
        </w:r>
      </w:hyperlink>
    </w:p>
    <w:p w14:paraId="360B0527" w14:textId="2BFB4A9A" w:rsidR="00E31344" w:rsidRDefault="001F0F4F" w:rsidP="00F80954">
      <w:pPr>
        <w:jc w:val="center"/>
        <w:rPr>
          <w:rFonts w:cs="Tahoma"/>
          <w:b/>
          <w:bCs/>
          <w:caps/>
          <w:sz w:val="20"/>
          <w:szCs w:val="20"/>
          <w:lang w:val="es-ES"/>
        </w:rPr>
      </w:pPr>
      <w:r w:rsidRPr="004F2969">
        <w:rPr>
          <w:rFonts w:cs="Tahoma"/>
          <w:b/>
          <w:bCs/>
          <w:caps/>
          <w:sz w:val="20"/>
          <w:szCs w:val="20"/>
          <w:lang w:val="es-ES"/>
        </w:rPr>
        <w:fldChar w:fldCharType="end"/>
      </w:r>
    </w:p>
    <w:p w14:paraId="5F89A1E3" w14:textId="77777777" w:rsidR="00DF7EA2" w:rsidRDefault="00DF7EA2" w:rsidP="00F80954">
      <w:pPr>
        <w:jc w:val="center"/>
        <w:rPr>
          <w:rFonts w:cs="Tahoma"/>
          <w:b/>
          <w:bCs/>
          <w:caps/>
          <w:sz w:val="20"/>
          <w:szCs w:val="20"/>
          <w:lang w:val="es-ES"/>
        </w:rPr>
      </w:pPr>
    </w:p>
    <w:p w14:paraId="6741E119" w14:textId="77777777" w:rsidR="00DF7EA2" w:rsidRDefault="00DF7EA2" w:rsidP="00F80954">
      <w:pPr>
        <w:jc w:val="center"/>
        <w:rPr>
          <w:rFonts w:cs="Tahoma"/>
          <w:b/>
          <w:bCs/>
          <w:caps/>
          <w:sz w:val="20"/>
          <w:szCs w:val="20"/>
          <w:lang w:val="es-ES"/>
        </w:rPr>
      </w:pPr>
    </w:p>
    <w:p w14:paraId="65657B3C" w14:textId="147066E9" w:rsidR="00DF7EA2" w:rsidRPr="004F2969" w:rsidRDefault="00DF7EA2" w:rsidP="00DF7EA2">
      <w:pPr>
        <w:jc w:val="center"/>
        <w:rPr>
          <w:rFonts w:cs="Tahoma"/>
          <w:b/>
          <w:bCs/>
          <w:caps/>
          <w:sz w:val="20"/>
          <w:szCs w:val="20"/>
          <w:lang w:val="es-ES"/>
        </w:rPr>
      </w:pPr>
    </w:p>
    <w:p w14:paraId="281F2D58" w14:textId="77777777" w:rsidR="001C6CCC" w:rsidRDefault="001C6CCC" w:rsidP="00F80954">
      <w:pPr>
        <w:jc w:val="center"/>
        <w:rPr>
          <w:rFonts w:cs="Tahoma"/>
          <w:b/>
          <w:bCs/>
          <w:caps/>
          <w:sz w:val="20"/>
          <w:szCs w:val="20"/>
          <w:lang w:val="es-ES"/>
        </w:rPr>
      </w:pPr>
    </w:p>
    <w:p w14:paraId="47F50573" w14:textId="77777777" w:rsidR="00F15A5E" w:rsidRDefault="00F15A5E" w:rsidP="00F80954">
      <w:pPr>
        <w:jc w:val="center"/>
        <w:rPr>
          <w:rFonts w:cs="Tahoma"/>
          <w:b/>
          <w:bCs/>
          <w:caps/>
          <w:sz w:val="20"/>
          <w:szCs w:val="20"/>
          <w:lang w:val="es-ES"/>
        </w:rPr>
      </w:pPr>
    </w:p>
    <w:p w14:paraId="1DDEF90D" w14:textId="77777777" w:rsidR="00F15A5E" w:rsidRDefault="00F15A5E" w:rsidP="00F80954">
      <w:pPr>
        <w:jc w:val="center"/>
        <w:rPr>
          <w:rFonts w:cs="Tahoma"/>
          <w:b/>
          <w:bCs/>
          <w:caps/>
          <w:sz w:val="20"/>
          <w:szCs w:val="20"/>
          <w:lang w:val="es-ES"/>
        </w:rPr>
      </w:pPr>
    </w:p>
    <w:p w14:paraId="0E052D42" w14:textId="77777777" w:rsidR="00F15A5E" w:rsidRDefault="00F15A5E" w:rsidP="00F80954">
      <w:pPr>
        <w:jc w:val="center"/>
        <w:rPr>
          <w:rFonts w:cs="Tahoma"/>
          <w:b/>
          <w:bCs/>
          <w:caps/>
          <w:sz w:val="20"/>
          <w:szCs w:val="20"/>
          <w:lang w:val="es-ES"/>
        </w:rPr>
      </w:pPr>
    </w:p>
    <w:p w14:paraId="77A60607" w14:textId="77777777" w:rsidR="00F15A5E" w:rsidRDefault="00F15A5E" w:rsidP="00F80954">
      <w:pPr>
        <w:jc w:val="center"/>
        <w:rPr>
          <w:rFonts w:cs="Tahoma"/>
          <w:b/>
          <w:bCs/>
          <w:caps/>
          <w:sz w:val="20"/>
          <w:szCs w:val="20"/>
          <w:lang w:val="es-ES"/>
        </w:rPr>
      </w:pPr>
    </w:p>
    <w:p w14:paraId="37423E91" w14:textId="77777777" w:rsidR="00F15A5E" w:rsidRDefault="00F15A5E" w:rsidP="00F80954">
      <w:pPr>
        <w:jc w:val="center"/>
        <w:rPr>
          <w:rFonts w:cs="Tahoma"/>
          <w:b/>
          <w:bCs/>
          <w:caps/>
          <w:sz w:val="20"/>
          <w:szCs w:val="20"/>
          <w:lang w:val="es-ES"/>
        </w:rPr>
      </w:pPr>
    </w:p>
    <w:p w14:paraId="03671C9E" w14:textId="77777777" w:rsidR="00F15A5E" w:rsidRDefault="00F15A5E" w:rsidP="00F80954">
      <w:pPr>
        <w:jc w:val="center"/>
        <w:rPr>
          <w:rFonts w:cs="Tahoma"/>
          <w:b/>
          <w:bCs/>
          <w:caps/>
          <w:sz w:val="20"/>
          <w:szCs w:val="20"/>
          <w:lang w:val="es-ES"/>
        </w:rPr>
      </w:pPr>
    </w:p>
    <w:p w14:paraId="25C18801" w14:textId="77777777" w:rsidR="00F15A5E" w:rsidRDefault="00F15A5E" w:rsidP="00F80954">
      <w:pPr>
        <w:jc w:val="center"/>
        <w:rPr>
          <w:rFonts w:cs="Tahoma"/>
          <w:b/>
          <w:bCs/>
          <w:caps/>
          <w:sz w:val="20"/>
          <w:szCs w:val="20"/>
          <w:lang w:val="es-ES"/>
        </w:rPr>
      </w:pPr>
    </w:p>
    <w:p w14:paraId="0C8B6775" w14:textId="77777777" w:rsidR="00F15A5E" w:rsidRDefault="00F15A5E" w:rsidP="00F80954">
      <w:pPr>
        <w:jc w:val="center"/>
        <w:rPr>
          <w:rFonts w:cs="Tahoma"/>
          <w:b/>
          <w:bCs/>
          <w:caps/>
          <w:sz w:val="20"/>
          <w:szCs w:val="20"/>
          <w:lang w:val="es-ES"/>
        </w:rPr>
      </w:pPr>
    </w:p>
    <w:p w14:paraId="5B0CA5DB" w14:textId="77777777" w:rsidR="00F15A5E" w:rsidRDefault="00F15A5E" w:rsidP="00F80954">
      <w:pPr>
        <w:jc w:val="center"/>
        <w:rPr>
          <w:rFonts w:cs="Tahoma"/>
          <w:b/>
          <w:bCs/>
          <w:caps/>
          <w:sz w:val="20"/>
          <w:szCs w:val="20"/>
          <w:lang w:val="es-ES"/>
        </w:rPr>
      </w:pPr>
    </w:p>
    <w:p w14:paraId="0F439ECC" w14:textId="77777777" w:rsidR="00F15A5E" w:rsidRDefault="00F15A5E" w:rsidP="00F80954">
      <w:pPr>
        <w:jc w:val="center"/>
        <w:rPr>
          <w:rFonts w:cs="Tahoma"/>
          <w:b/>
          <w:bCs/>
          <w:caps/>
          <w:sz w:val="20"/>
          <w:szCs w:val="20"/>
          <w:lang w:val="es-ES"/>
        </w:rPr>
      </w:pPr>
    </w:p>
    <w:p w14:paraId="302FC297" w14:textId="77777777" w:rsidR="00F15A5E" w:rsidRDefault="00F15A5E" w:rsidP="00F80954">
      <w:pPr>
        <w:jc w:val="center"/>
        <w:rPr>
          <w:rFonts w:cs="Tahoma"/>
          <w:b/>
          <w:bCs/>
          <w:caps/>
          <w:sz w:val="20"/>
          <w:szCs w:val="20"/>
          <w:lang w:val="es-ES"/>
        </w:rPr>
      </w:pPr>
    </w:p>
    <w:p w14:paraId="3348E376" w14:textId="77777777" w:rsidR="00F15A5E" w:rsidRDefault="00F15A5E" w:rsidP="00F80954">
      <w:pPr>
        <w:jc w:val="center"/>
        <w:rPr>
          <w:rFonts w:cs="Tahoma"/>
          <w:b/>
          <w:bCs/>
          <w:caps/>
          <w:sz w:val="20"/>
          <w:szCs w:val="20"/>
          <w:lang w:val="es-ES"/>
        </w:rPr>
      </w:pPr>
    </w:p>
    <w:p w14:paraId="0E4B0016" w14:textId="44A54C3B" w:rsidR="00F15A5E" w:rsidRDefault="00240F5B" w:rsidP="00F80954">
      <w:pPr>
        <w:jc w:val="center"/>
        <w:rPr>
          <w:rFonts w:cs="Tahoma"/>
          <w:b/>
          <w:bCs/>
          <w:caps/>
          <w:sz w:val="20"/>
          <w:szCs w:val="20"/>
          <w:lang w:val="es-ES"/>
        </w:rPr>
      </w:pPr>
      <w:r>
        <w:rPr>
          <w:rFonts w:cs="Tahoma"/>
          <w:b/>
          <w:bCs/>
          <w:caps/>
          <w:sz w:val="20"/>
          <w:szCs w:val="20"/>
          <w:lang w:val="es-ES"/>
        </w:rPr>
        <w:t xml:space="preserve"> </w:t>
      </w:r>
    </w:p>
    <w:p w14:paraId="6E4EF3C7" w14:textId="77777777" w:rsidR="00F15A5E" w:rsidRDefault="00F15A5E" w:rsidP="00F80954">
      <w:pPr>
        <w:jc w:val="center"/>
        <w:rPr>
          <w:rFonts w:cs="Tahoma"/>
          <w:b/>
          <w:bCs/>
          <w:caps/>
          <w:sz w:val="20"/>
          <w:szCs w:val="20"/>
          <w:lang w:val="es-ES"/>
        </w:rPr>
      </w:pPr>
    </w:p>
    <w:p w14:paraId="65EB0470" w14:textId="77777777" w:rsidR="00F15A5E" w:rsidRDefault="00F15A5E" w:rsidP="00F80954">
      <w:pPr>
        <w:jc w:val="center"/>
        <w:rPr>
          <w:rFonts w:cs="Tahoma"/>
          <w:b/>
          <w:bCs/>
          <w:caps/>
          <w:sz w:val="20"/>
          <w:szCs w:val="20"/>
          <w:lang w:val="es-ES"/>
        </w:rPr>
      </w:pPr>
    </w:p>
    <w:p w14:paraId="0416334E" w14:textId="77777777" w:rsidR="00F15A5E" w:rsidRDefault="00F15A5E" w:rsidP="00F80954">
      <w:pPr>
        <w:jc w:val="center"/>
        <w:rPr>
          <w:rFonts w:cs="Tahoma"/>
          <w:b/>
          <w:bCs/>
          <w:caps/>
          <w:sz w:val="20"/>
          <w:szCs w:val="20"/>
          <w:lang w:val="es-ES"/>
        </w:rPr>
      </w:pPr>
    </w:p>
    <w:p w14:paraId="4B9C1C83" w14:textId="77777777" w:rsidR="0076468C" w:rsidRPr="004F2969" w:rsidRDefault="0076468C" w:rsidP="0076468C">
      <w:pPr>
        <w:pStyle w:val="Ttulo1"/>
        <w:jc w:val="both"/>
        <w:rPr>
          <w:lang w:val="es-ES"/>
        </w:rPr>
      </w:pPr>
      <w:bookmarkStart w:id="1" w:name="_Toc75233376"/>
      <w:r w:rsidRPr="004F2969">
        <w:rPr>
          <w:lang w:val="es-ES"/>
        </w:rPr>
        <w:lastRenderedPageBreak/>
        <w:t>Introducción</w:t>
      </w:r>
      <w:bookmarkEnd w:id="1"/>
      <w:r w:rsidR="00850D3C" w:rsidRPr="004F2969">
        <w:rPr>
          <w:lang w:val="es-ES"/>
        </w:rPr>
        <w:t xml:space="preserve"> </w:t>
      </w:r>
    </w:p>
    <w:p w14:paraId="3EFEB644" w14:textId="77777777" w:rsidR="004E13A3" w:rsidRPr="004F2969" w:rsidRDefault="004E13A3" w:rsidP="004E13A3">
      <w:pPr>
        <w:rPr>
          <w:lang w:val="es-ES" w:eastAsia="es-CL"/>
        </w:rPr>
      </w:pPr>
    </w:p>
    <w:p w14:paraId="7833E8F9" w14:textId="16888BC5" w:rsidR="00B464C4" w:rsidRDefault="009A7794" w:rsidP="00F80774">
      <w:pPr>
        <w:spacing w:line="360" w:lineRule="auto"/>
        <w:rPr>
          <w:rFonts w:cs="Tahoma"/>
          <w:lang w:val="es-ES" w:eastAsia="es-CL"/>
        </w:rPr>
      </w:pPr>
      <w:r w:rsidRPr="004F2969">
        <w:rPr>
          <w:rFonts w:cs="Tahoma"/>
          <w:lang w:val="es-ES" w:eastAsia="es-CL"/>
        </w:rPr>
        <w:t>El pre</w:t>
      </w:r>
      <w:r w:rsidR="00195D3E">
        <w:rPr>
          <w:rFonts w:cs="Tahoma"/>
          <w:lang w:val="es-ES" w:eastAsia="es-CL"/>
        </w:rPr>
        <w:t>sente informe ha sido elaborado</w:t>
      </w:r>
      <w:r w:rsidR="00706781">
        <w:rPr>
          <w:rFonts w:cs="Tahoma"/>
          <w:lang w:val="es-ES" w:eastAsia="es-CL"/>
        </w:rPr>
        <w:t xml:space="preserve"> a petición de </w:t>
      </w:r>
      <w:proofErr w:type="spellStart"/>
      <w:r w:rsidR="00BB2CFF">
        <w:rPr>
          <w:rFonts w:cs="Tahoma"/>
          <w:lang w:val="es-ES" w:eastAsia="es-CL"/>
        </w:rPr>
        <w:t>Peteroa</w:t>
      </w:r>
      <w:proofErr w:type="spellEnd"/>
      <w:r w:rsidR="00BB2CFF">
        <w:rPr>
          <w:rFonts w:cs="Tahoma"/>
          <w:lang w:val="es-ES" w:eastAsia="es-CL"/>
        </w:rPr>
        <w:t xml:space="preserve"> Energy </w:t>
      </w:r>
      <w:proofErr w:type="spellStart"/>
      <w:r w:rsidR="00BB2CFF">
        <w:rPr>
          <w:rFonts w:cs="Tahoma"/>
          <w:lang w:val="es-ES" w:eastAsia="es-CL"/>
        </w:rPr>
        <w:t>SpA</w:t>
      </w:r>
      <w:proofErr w:type="spellEnd"/>
      <w:r w:rsidR="00BB2CFF">
        <w:rPr>
          <w:rFonts w:cs="Tahoma"/>
          <w:lang w:val="es-ES" w:eastAsia="es-CL"/>
        </w:rPr>
        <w:t xml:space="preserve">, </w:t>
      </w:r>
      <w:r w:rsidR="002E7C13" w:rsidRPr="004F2969">
        <w:rPr>
          <w:rFonts w:cs="Tahoma"/>
          <w:lang w:val="es-ES" w:eastAsia="es-CL"/>
        </w:rPr>
        <w:t>en e</w:t>
      </w:r>
      <w:r w:rsidRPr="004F2969">
        <w:rPr>
          <w:rFonts w:cs="Tahoma"/>
          <w:lang w:val="es-ES" w:eastAsia="es-CL"/>
        </w:rPr>
        <w:t>l marco de</w:t>
      </w:r>
      <w:r w:rsidR="00BB2CFF">
        <w:rPr>
          <w:rFonts w:cs="Tahoma"/>
          <w:lang w:val="es-ES" w:eastAsia="es-CL"/>
        </w:rPr>
        <w:t>l plan de contingencia y emergencia para eventos de afloramiento de aguas en la fase de construcción referencial de una torre de media tensión ubicada en la cercanía del cauce río Mapocho</w:t>
      </w:r>
      <w:r w:rsidR="00074DF7" w:rsidRPr="004F2969">
        <w:rPr>
          <w:rFonts w:cs="Tahoma"/>
          <w:lang w:val="es-ES" w:eastAsia="es-CL"/>
        </w:rPr>
        <w:t xml:space="preserve"> </w:t>
      </w:r>
      <w:r w:rsidR="00B464C4">
        <w:rPr>
          <w:rFonts w:cs="Tahoma"/>
          <w:lang w:val="es-ES" w:eastAsia="es-CL"/>
        </w:rPr>
        <w:t>establecido</w:t>
      </w:r>
      <w:r w:rsidR="00195D3E">
        <w:rPr>
          <w:rFonts w:cs="Tahoma"/>
          <w:lang w:val="es-ES" w:eastAsia="es-CL"/>
        </w:rPr>
        <w:t xml:space="preserve"> en </w:t>
      </w:r>
      <w:r w:rsidR="00B464C4">
        <w:rPr>
          <w:rFonts w:cs="Tahoma"/>
          <w:lang w:val="es-ES" w:eastAsia="es-CL"/>
        </w:rPr>
        <w:t>la</w:t>
      </w:r>
      <w:r w:rsidR="00195D3E">
        <w:rPr>
          <w:rFonts w:cs="Tahoma"/>
          <w:lang w:val="es-ES" w:eastAsia="es-CL"/>
        </w:rPr>
        <w:t xml:space="preserve"> Declaración de Impacto Ambiental presentada al SEA </w:t>
      </w:r>
      <w:r w:rsidR="00074DF7" w:rsidRPr="004F2969">
        <w:rPr>
          <w:rFonts w:cs="Tahoma"/>
          <w:lang w:val="es-ES" w:eastAsia="es-CL"/>
        </w:rPr>
        <w:t>del</w:t>
      </w:r>
      <w:r w:rsidR="00C14E4B" w:rsidRPr="004F2969">
        <w:rPr>
          <w:rFonts w:cs="Tahoma"/>
          <w:lang w:val="es-ES" w:eastAsia="es-CL"/>
        </w:rPr>
        <w:t xml:space="preserve"> proyecto </w:t>
      </w:r>
      <w:r w:rsidR="00195D3E">
        <w:rPr>
          <w:rFonts w:cs="Tahoma"/>
          <w:lang w:val="es-ES" w:eastAsia="es-CL"/>
        </w:rPr>
        <w:t>“</w:t>
      </w:r>
      <w:r w:rsidR="00BB2CFF">
        <w:rPr>
          <w:rFonts w:cs="Tahoma"/>
          <w:lang w:val="es-ES" w:eastAsia="es-CL"/>
        </w:rPr>
        <w:t>Parque Fotovoltaico Los Corrales del Verano</w:t>
      </w:r>
      <w:r w:rsidR="00195D3E">
        <w:rPr>
          <w:rFonts w:cs="Tahoma"/>
          <w:iCs/>
          <w:lang w:val="es-ES" w:eastAsia="es-CL"/>
        </w:rPr>
        <w:t>”</w:t>
      </w:r>
      <w:r w:rsidR="00B6482D" w:rsidRPr="004F2969">
        <w:rPr>
          <w:rFonts w:cs="Tahoma"/>
          <w:lang w:val="es-ES" w:eastAsia="es-CL"/>
        </w:rPr>
        <w:t xml:space="preserve">. </w:t>
      </w:r>
    </w:p>
    <w:p w14:paraId="41CFCA00" w14:textId="4E2E5AFA" w:rsidR="00854CAD" w:rsidRDefault="00B464C4" w:rsidP="00F80774">
      <w:pPr>
        <w:spacing w:line="360" w:lineRule="auto"/>
        <w:rPr>
          <w:rFonts w:cs="Tahoma"/>
          <w:lang w:val="es-ES" w:eastAsia="es-CL"/>
        </w:rPr>
      </w:pPr>
      <w:r>
        <w:rPr>
          <w:rFonts w:cs="Tahoma"/>
          <w:lang w:val="es-ES" w:eastAsia="es-CL"/>
        </w:rPr>
        <w:t xml:space="preserve">El proyecto cuenta con </w:t>
      </w:r>
      <w:r w:rsidR="00F656A3">
        <w:rPr>
          <w:rFonts w:cs="Tahoma"/>
          <w:lang w:val="es-ES" w:eastAsia="es-CL"/>
        </w:rPr>
        <w:t>aprobación del Servicio de Evaluación Ambiental</w:t>
      </w:r>
      <w:r>
        <w:rPr>
          <w:rFonts w:cs="Tahoma"/>
          <w:lang w:val="es-ES" w:eastAsia="es-CL"/>
        </w:rPr>
        <w:t xml:space="preserve"> mediante Resolución </w:t>
      </w:r>
      <w:r w:rsidR="00BB2CFF">
        <w:rPr>
          <w:rFonts w:cs="Tahoma"/>
          <w:lang w:val="es-ES" w:eastAsia="es-CL"/>
        </w:rPr>
        <w:t>de Calificación Ambiental N° 401</w:t>
      </w:r>
      <w:r>
        <w:rPr>
          <w:rFonts w:cs="Tahoma"/>
          <w:lang w:val="es-ES" w:eastAsia="es-CL"/>
        </w:rPr>
        <w:t xml:space="preserve"> del </w:t>
      </w:r>
      <w:r w:rsidR="00F656A3">
        <w:rPr>
          <w:rFonts w:cs="Tahoma"/>
          <w:lang w:val="es-ES" w:eastAsia="es-CL"/>
        </w:rPr>
        <w:t xml:space="preserve">23 de </w:t>
      </w:r>
      <w:r w:rsidR="00BB2CFF">
        <w:rPr>
          <w:rFonts w:cs="Tahoma"/>
          <w:lang w:val="es-ES" w:eastAsia="es-CL"/>
        </w:rPr>
        <w:t>Julio</w:t>
      </w:r>
      <w:r>
        <w:rPr>
          <w:rFonts w:cs="Tahoma"/>
          <w:lang w:val="es-ES" w:eastAsia="es-CL"/>
        </w:rPr>
        <w:t xml:space="preserve"> </w:t>
      </w:r>
      <w:r w:rsidR="00F656A3">
        <w:rPr>
          <w:rFonts w:cs="Tahoma"/>
          <w:lang w:val="es-ES" w:eastAsia="es-CL"/>
        </w:rPr>
        <w:t xml:space="preserve">del </w:t>
      </w:r>
      <w:r w:rsidR="00BB2CFF">
        <w:rPr>
          <w:rFonts w:cs="Tahoma"/>
          <w:lang w:val="es-ES" w:eastAsia="es-CL"/>
        </w:rPr>
        <w:t>2019</w:t>
      </w:r>
      <w:r w:rsidR="00854CAD">
        <w:rPr>
          <w:rFonts w:cs="Tahoma"/>
          <w:lang w:val="es-ES" w:eastAsia="es-CL"/>
        </w:rPr>
        <w:t>, y consiste en la</w:t>
      </w:r>
      <w:r w:rsidR="00BB2CFF">
        <w:t xml:space="preserve"> instalación y operación de una planta solar fotovoltaica que tendrá una potencia de salida nominal de 18 </w:t>
      </w:r>
      <w:proofErr w:type="spellStart"/>
      <w:r w:rsidR="00BB2CFF">
        <w:t>MWac</w:t>
      </w:r>
      <w:proofErr w:type="spellEnd"/>
      <w:r w:rsidR="00BB2CFF">
        <w:t xml:space="preserve"> basada en la potencia instalada de 21,50 </w:t>
      </w:r>
      <w:proofErr w:type="spellStart"/>
      <w:r w:rsidR="00BB2CFF">
        <w:t>MWp</w:t>
      </w:r>
      <w:proofErr w:type="spellEnd"/>
      <w:r w:rsidR="00BB2CFF">
        <w:t xml:space="preserve">. La planta utilizará 59.720 módulos de 360 Watts y contempla además una línea de media tensión de 12 kV, de 6,8 km de largo con punto de conexión en calle </w:t>
      </w:r>
      <w:proofErr w:type="spellStart"/>
      <w:r w:rsidR="00BB2CFF">
        <w:t>Jaromir</w:t>
      </w:r>
      <w:proofErr w:type="spellEnd"/>
      <w:r w:rsidR="00BB2CFF">
        <w:t xml:space="preserve"> </w:t>
      </w:r>
      <w:proofErr w:type="spellStart"/>
      <w:r w:rsidR="00BB2CFF">
        <w:t>Pridal</w:t>
      </w:r>
      <w:proofErr w:type="spellEnd"/>
      <w:r w:rsidR="00BB2CFF">
        <w:t xml:space="preserve"> y camino Guanaco.</w:t>
      </w:r>
    </w:p>
    <w:p w14:paraId="5A2357AE" w14:textId="785A7332" w:rsidR="00A7141D" w:rsidRDefault="00854CAD" w:rsidP="00F80774">
      <w:pPr>
        <w:spacing w:line="360" w:lineRule="auto"/>
        <w:rPr>
          <w:rFonts w:cs="Tahoma"/>
          <w:lang w:val="es-ES" w:eastAsia="es-CL"/>
        </w:rPr>
      </w:pPr>
      <w:r>
        <w:rPr>
          <w:rFonts w:cs="Tahoma"/>
          <w:lang w:val="es-ES" w:eastAsia="es-CL"/>
        </w:rPr>
        <w:t xml:space="preserve">En virtud de lo anterior, se menciona que la construcción de la línea de tensión </w:t>
      </w:r>
      <w:r w:rsidR="0058073C">
        <w:rPr>
          <w:rFonts w:cs="Tahoma"/>
          <w:lang w:val="es-ES" w:eastAsia="es-CL"/>
        </w:rPr>
        <w:t>media requiere de la ejecución de un poste cercano al río Mapocho el cual cuenta con Resolución Exenta DGA N° 1353 denominada “Modificación de Cauce, Atravieso N°12, Parque Fotovoltaico Los Corrales del Verano”</w:t>
      </w:r>
      <w:r w:rsidR="00DA28B8">
        <w:rPr>
          <w:rFonts w:cs="Tahoma"/>
          <w:lang w:val="es-ES" w:eastAsia="es-CL"/>
        </w:rPr>
        <w:t>. Es en este contexto que se requiere la ejecución de una excavación para la denominada torre N°73 ubicada específicamente en la ribera sur del r</w:t>
      </w:r>
      <w:r w:rsidR="00A7141D">
        <w:rPr>
          <w:rFonts w:cs="Tahoma"/>
          <w:lang w:val="es-ES" w:eastAsia="es-CL"/>
        </w:rPr>
        <w:t>ío (</w:t>
      </w:r>
      <w:r w:rsidR="00DA28B8">
        <w:rPr>
          <w:rFonts w:cs="Tahoma"/>
          <w:lang w:val="es-ES" w:eastAsia="es-CL"/>
        </w:rPr>
        <w:t>comuna de Peñaflor</w:t>
      </w:r>
      <w:r w:rsidR="00A7141D">
        <w:rPr>
          <w:rFonts w:cs="Tahoma"/>
          <w:lang w:val="es-ES" w:eastAsia="es-CL"/>
        </w:rPr>
        <w:t>), produciéndose el afloramiento de napa subterránea en el proceso de construcción, debiendo adoptarse todas la medidas necesarias para el adecuado manejo de tal contingencia.</w:t>
      </w:r>
    </w:p>
    <w:p w14:paraId="1F756E61" w14:textId="0AA6B295" w:rsidR="00854CAD" w:rsidRDefault="00A7141D" w:rsidP="00F80774">
      <w:pPr>
        <w:spacing w:line="360" w:lineRule="auto"/>
        <w:rPr>
          <w:rFonts w:cs="Tahoma"/>
          <w:lang w:val="es-ES" w:eastAsia="es-CL"/>
        </w:rPr>
      </w:pPr>
      <w:r>
        <w:rPr>
          <w:rFonts w:cs="Tahoma"/>
          <w:lang w:val="es-ES" w:eastAsia="es-CL"/>
        </w:rPr>
        <w:t>En virtud de lo anterior, el titular reviso la totalidad de considerandos establecidos de la RCA N°401/2019, incorporando los antecedentes</w:t>
      </w:r>
      <w:r w:rsidR="00F913D3">
        <w:rPr>
          <w:rFonts w:cs="Tahoma"/>
          <w:lang w:val="es-ES" w:eastAsia="es-CL"/>
        </w:rPr>
        <w:t xml:space="preserve"> de cumplimiento de condiciones o exigencias en concordancia con el Artículo 25 de la Ley N°19.300; el considerando de plan de prevención, contingencia o emergencia; y finalmente el considerando de Permiso para la construcción de ciertas obras hidráulicas asociadas al artículo 156 del Reglamento del SEIA</w:t>
      </w:r>
      <w:r w:rsidR="006336EB">
        <w:rPr>
          <w:rFonts w:cs="Tahoma"/>
          <w:lang w:val="es-ES" w:eastAsia="es-CL"/>
        </w:rPr>
        <w:t xml:space="preserve"> con la fi</w:t>
      </w:r>
      <w:r w:rsidR="008D47CE">
        <w:rPr>
          <w:rFonts w:cs="Tahoma"/>
          <w:lang w:val="es-ES" w:eastAsia="es-CL"/>
        </w:rPr>
        <w:t>nalidad de otorgar todos los antecedentes comprometidos en ellos</w:t>
      </w:r>
      <w:r w:rsidR="00F913D3">
        <w:rPr>
          <w:rFonts w:cs="Tahoma"/>
          <w:lang w:val="es-ES" w:eastAsia="es-CL"/>
        </w:rPr>
        <w:t>.</w:t>
      </w:r>
    </w:p>
    <w:p w14:paraId="4E33A7EF" w14:textId="01C40AE8" w:rsidR="00F913D3" w:rsidRDefault="00F913D3" w:rsidP="00F80774">
      <w:pPr>
        <w:spacing w:line="360" w:lineRule="auto"/>
        <w:rPr>
          <w:rFonts w:cs="Times New Roman"/>
          <w:szCs w:val="20"/>
          <w:lang w:val="es-ES"/>
        </w:rPr>
      </w:pPr>
      <w:r>
        <w:rPr>
          <w:rFonts w:cs="Times New Roman"/>
          <w:szCs w:val="20"/>
          <w:lang w:val="es-ES"/>
        </w:rPr>
        <w:t>En síntesis, el presente documento proporciona los documentos pendientes solicitados por la SMA correspondientes estudios de parámetros físico-químicos</w:t>
      </w:r>
      <w:r w:rsidR="00AA4DD8">
        <w:rPr>
          <w:rFonts w:cs="Times New Roman"/>
          <w:szCs w:val="20"/>
          <w:lang w:val="es-ES"/>
        </w:rPr>
        <w:t>-</w:t>
      </w:r>
      <w:r w:rsidR="009D6B86">
        <w:rPr>
          <w:rFonts w:cs="Times New Roman"/>
          <w:szCs w:val="20"/>
          <w:lang w:val="es-ES"/>
        </w:rPr>
        <w:t>biológicos</w:t>
      </w:r>
      <w:r>
        <w:rPr>
          <w:rFonts w:cs="Times New Roman"/>
          <w:szCs w:val="20"/>
          <w:lang w:val="es-ES"/>
        </w:rPr>
        <w:t xml:space="preserve"> de monitoreo, descripción de las labores y medidas desarrolladas desde el inicio de la excavación </w:t>
      </w:r>
      <w:r>
        <w:rPr>
          <w:rFonts w:cs="Times New Roman"/>
          <w:szCs w:val="20"/>
          <w:lang w:val="es-ES"/>
        </w:rPr>
        <w:lastRenderedPageBreak/>
        <w:t>comprometida</w:t>
      </w:r>
      <w:r w:rsidR="00AA4DD8">
        <w:rPr>
          <w:rFonts w:cs="Times New Roman"/>
          <w:szCs w:val="20"/>
          <w:lang w:val="es-ES"/>
        </w:rPr>
        <w:t xml:space="preserve"> con afloramiento</w:t>
      </w:r>
      <w:r>
        <w:rPr>
          <w:rFonts w:cs="Times New Roman"/>
          <w:szCs w:val="20"/>
          <w:lang w:val="es-ES"/>
        </w:rPr>
        <w:t xml:space="preserve">, </w:t>
      </w:r>
      <w:proofErr w:type="spellStart"/>
      <w:r>
        <w:rPr>
          <w:rFonts w:cs="Times New Roman"/>
          <w:szCs w:val="20"/>
          <w:lang w:val="es-ES"/>
        </w:rPr>
        <w:t>layout</w:t>
      </w:r>
      <w:proofErr w:type="spellEnd"/>
      <w:r>
        <w:rPr>
          <w:rFonts w:cs="Times New Roman"/>
          <w:szCs w:val="20"/>
          <w:lang w:val="es-ES"/>
        </w:rPr>
        <w:t xml:space="preserve"> </w:t>
      </w:r>
      <w:proofErr w:type="spellStart"/>
      <w:r>
        <w:rPr>
          <w:rFonts w:cs="Times New Roman"/>
          <w:szCs w:val="20"/>
          <w:lang w:val="es-ES"/>
        </w:rPr>
        <w:t>georeferenciados</w:t>
      </w:r>
      <w:proofErr w:type="spellEnd"/>
      <w:r>
        <w:rPr>
          <w:rFonts w:cs="Times New Roman"/>
          <w:szCs w:val="20"/>
          <w:lang w:val="es-ES"/>
        </w:rPr>
        <w:t xml:space="preserve"> de la ubicación de torres originales y As-</w:t>
      </w:r>
      <w:proofErr w:type="spellStart"/>
      <w:r>
        <w:rPr>
          <w:rFonts w:cs="Times New Roman"/>
          <w:szCs w:val="20"/>
          <w:lang w:val="es-ES"/>
        </w:rPr>
        <w:t>Built</w:t>
      </w:r>
      <w:proofErr w:type="spellEnd"/>
      <w:r>
        <w:rPr>
          <w:rFonts w:cs="Times New Roman"/>
          <w:szCs w:val="20"/>
          <w:lang w:val="es-ES"/>
        </w:rPr>
        <w:t xml:space="preserve"> a la fecha, los permisos sectoriales asociados a la obra denominada Torre 73</w:t>
      </w:r>
      <w:r w:rsidR="009C6B1C">
        <w:rPr>
          <w:rFonts w:cs="Times New Roman"/>
          <w:szCs w:val="20"/>
          <w:lang w:val="es-ES"/>
        </w:rPr>
        <w:t xml:space="preserve"> y finalmente los </w:t>
      </w:r>
      <w:r w:rsidR="00AA4DD8">
        <w:rPr>
          <w:rFonts w:cs="Times New Roman"/>
          <w:szCs w:val="20"/>
          <w:lang w:val="es-ES"/>
        </w:rPr>
        <w:t>resultados hidráulicos</w:t>
      </w:r>
      <w:r w:rsidR="00010B51">
        <w:rPr>
          <w:rFonts w:cs="Times New Roman"/>
          <w:szCs w:val="20"/>
          <w:lang w:val="es-ES"/>
        </w:rPr>
        <w:t xml:space="preserve"> con </w:t>
      </w:r>
      <w:r w:rsidR="009C6B1C">
        <w:rPr>
          <w:rFonts w:cs="Times New Roman"/>
          <w:szCs w:val="20"/>
          <w:lang w:val="es-ES"/>
        </w:rPr>
        <w:t>medios de verificación que den cuenta de la ejecución de las medidas comprometidas en la RCA para los eventos de riesgos de afloramiento de napa subterránea.</w:t>
      </w:r>
      <w:r>
        <w:rPr>
          <w:rFonts w:cs="Times New Roman"/>
          <w:szCs w:val="20"/>
          <w:lang w:val="es-ES"/>
        </w:rPr>
        <w:t xml:space="preserve">  </w:t>
      </w:r>
    </w:p>
    <w:p w14:paraId="767C8685" w14:textId="1EC66B3B" w:rsidR="008D47CE" w:rsidRDefault="00AA4DD8" w:rsidP="00F80774">
      <w:pPr>
        <w:spacing w:line="360" w:lineRule="auto"/>
        <w:rPr>
          <w:rFonts w:cs="Times New Roman"/>
          <w:szCs w:val="20"/>
          <w:lang w:val="es-ES"/>
        </w:rPr>
      </w:pPr>
      <w:r>
        <w:rPr>
          <w:rFonts w:cs="Times New Roman"/>
          <w:szCs w:val="20"/>
          <w:lang w:val="es-ES"/>
        </w:rPr>
        <w:t>U</w:t>
      </w:r>
      <w:r w:rsidR="003410AD">
        <w:rPr>
          <w:rFonts w:cs="Times New Roman"/>
          <w:szCs w:val="20"/>
          <w:lang w:val="es-ES"/>
        </w:rPr>
        <w:t xml:space="preserve">na vez otorgados </w:t>
      </w:r>
      <w:r w:rsidR="008D47CE">
        <w:rPr>
          <w:rFonts w:cs="Times New Roman"/>
          <w:szCs w:val="20"/>
          <w:lang w:val="es-ES"/>
        </w:rPr>
        <w:t xml:space="preserve">los requerimientos de la SMA se expondrá las medidas de prevención </w:t>
      </w:r>
      <w:r w:rsidR="002957C0">
        <w:rPr>
          <w:rFonts w:cs="Times New Roman"/>
          <w:szCs w:val="20"/>
          <w:lang w:val="es-ES"/>
        </w:rPr>
        <w:t>adoptadas;</w:t>
      </w:r>
      <w:r w:rsidR="008D47CE">
        <w:rPr>
          <w:rFonts w:cs="Times New Roman"/>
          <w:szCs w:val="20"/>
          <w:lang w:val="es-ES"/>
        </w:rPr>
        <w:t xml:space="preserve"> las acciones y medidas a adoptar en conjunto con la autoridad ambiental para el manejo de las aguas asociadas al afloramiento que evite afectaciones al humedal El Trapiche</w:t>
      </w:r>
      <w:r w:rsidR="002957C0">
        <w:rPr>
          <w:rFonts w:cs="Times New Roman"/>
          <w:szCs w:val="20"/>
          <w:lang w:val="es-ES"/>
        </w:rPr>
        <w:t xml:space="preserve">; </w:t>
      </w:r>
      <w:r w:rsidR="008D47CE">
        <w:rPr>
          <w:rFonts w:cs="Times New Roman"/>
          <w:szCs w:val="20"/>
          <w:lang w:val="es-ES"/>
        </w:rPr>
        <w:t>y</w:t>
      </w:r>
      <w:r w:rsidR="002957C0">
        <w:rPr>
          <w:rFonts w:cs="Times New Roman"/>
          <w:szCs w:val="20"/>
          <w:lang w:val="es-ES"/>
        </w:rPr>
        <w:t xml:space="preserve"> </w:t>
      </w:r>
      <w:r>
        <w:rPr>
          <w:rFonts w:cs="Times New Roman"/>
          <w:szCs w:val="20"/>
          <w:lang w:val="es-ES"/>
        </w:rPr>
        <w:t>finalmente</w:t>
      </w:r>
      <w:r w:rsidR="002957C0">
        <w:rPr>
          <w:rFonts w:cs="Times New Roman"/>
          <w:szCs w:val="20"/>
          <w:lang w:val="es-ES"/>
        </w:rPr>
        <w:t xml:space="preserve">, </w:t>
      </w:r>
      <w:r w:rsidR="008D47CE">
        <w:rPr>
          <w:rFonts w:cs="Times New Roman"/>
          <w:szCs w:val="20"/>
          <w:lang w:val="es-ES"/>
        </w:rPr>
        <w:t xml:space="preserve">minimizar cualquier riesgo al medio ambiente con </w:t>
      </w:r>
      <w:r w:rsidR="002957C0">
        <w:rPr>
          <w:rFonts w:cs="Times New Roman"/>
          <w:szCs w:val="20"/>
          <w:lang w:val="es-ES"/>
        </w:rPr>
        <w:t>la</w:t>
      </w:r>
      <w:r w:rsidR="008D47CE">
        <w:rPr>
          <w:rFonts w:cs="Times New Roman"/>
          <w:szCs w:val="20"/>
          <w:lang w:val="es-ES"/>
        </w:rPr>
        <w:t xml:space="preserve"> disposición final </w:t>
      </w:r>
      <w:r w:rsidR="002957C0">
        <w:rPr>
          <w:rFonts w:cs="Times New Roman"/>
          <w:szCs w:val="20"/>
          <w:lang w:val="es-ES"/>
        </w:rPr>
        <w:t xml:space="preserve">del agua para dar </w:t>
      </w:r>
      <w:r w:rsidR="008D47CE">
        <w:rPr>
          <w:rFonts w:cs="Times New Roman"/>
          <w:szCs w:val="20"/>
          <w:lang w:val="es-ES"/>
        </w:rPr>
        <w:t>ejecución de la fundación</w:t>
      </w:r>
      <w:r w:rsidR="002957C0">
        <w:rPr>
          <w:rFonts w:cs="Times New Roman"/>
          <w:szCs w:val="20"/>
          <w:lang w:val="es-ES"/>
        </w:rPr>
        <w:t xml:space="preserve"> pendiente</w:t>
      </w:r>
      <w:r w:rsidR="008D47CE">
        <w:rPr>
          <w:rFonts w:cs="Times New Roman"/>
          <w:szCs w:val="20"/>
          <w:lang w:val="es-ES"/>
        </w:rPr>
        <w:t xml:space="preserve"> de construcción para la instalación de la torre de media tensión</w:t>
      </w:r>
      <w:r w:rsidR="00010B51">
        <w:rPr>
          <w:rFonts w:cs="Times New Roman"/>
          <w:szCs w:val="20"/>
          <w:lang w:val="es-ES"/>
        </w:rPr>
        <w:t>, todo ello con el cumplimiento de plan de monitoreo de los parámetros físico-químicos</w:t>
      </w:r>
      <w:r>
        <w:rPr>
          <w:rFonts w:cs="Times New Roman"/>
          <w:szCs w:val="20"/>
          <w:lang w:val="es-ES"/>
        </w:rPr>
        <w:t xml:space="preserve"> y biológicos</w:t>
      </w:r>
      <w:r w:rsidR="00010B51">
        <w:rPr>
          <w:rFonts w:cs="Times New Roman"/>
          <w:szCs w:val="20"/>
          <w:lang w:val="es-ES"/>
        </w:rPr>
        <w:t xml:space="preserve"> del agua.</w:t>
      </w:r>
    </w:p>
    <w:p w14:paraId="4171E952" w14:textId="77777777" w:rsidR="00010B51" w:rsidRDefault="00010B51" w:rsidP="00F80774">
      <w:pPr>
        <w:spacing w:line="360" w:lineRule="auto"/>
        <w:rPr>
          <w:rFonts w:cs="Times New Roman"/>
          <w:szCs w:val="20"/>
          <w:lang w:val="es-ES"/>
        </w:rPr>
      </w:pPr>
    </w:p>
    <w:p w14:paraId="0B476039" w14:textId="54F27F33" w:rsidR="0076468C" w:rsidRPr="004F2969" w:rsidRDefault="00805AF0" w:rsidP="0076468C">
      <w:pPr>
        <w:pStyle w:val="Ttulo1"/>
        <w:jc w:val="both"/>
        <w:rPr>
          <w:lang w:val="es-ES"/>
        </w:rPr>
      </w:pPr>
      <w:bookmarkStart w:id="2" w:name="_Toc75233377"/>
      <w:r>
        <w:rPr>
          <w:lang w:val="es-ES"/>
        </w:rPr>
        <w:t>Objetivo</w:t>
      </w:r>
      <w:r w:rsidR="0076468C" w:rsidRPr="004F2969">
        <w:rPr>
          <w:lang w:val="es-ES"/>
        </w:rPr>
        <w:t xml:space="preserve"> del estudio</w:t>
      </w:r>
      <w:bookmarkEnd w:id="2"/>
    </w:p>
    <w:p w14:paraId="4C431C76" w14:textId="77777777" w:rsidR="0076468C" w:rsidRPr="004F2969" w:rsidRDefault="0076468C" w:rsidP="0076468C">
      <w:pPr>
        <w:rPr>
          <w:lang w:val="es-ES" w:eastAsia="es-CL"/>
        </w:rPr>
      </w:pPr>
    </w:p>
    <w:p w14:paraId="4A10BB24" w14:textId="25134A19" w:rsidR="00010B51" w:rsidRDefault="00E27B18" w:rsidP="009122C0">
      <w:pPr>
        <w:spacing w:line="360" w:lineRule="auto"/>
        <w:rPr>
          <w:lang w:val="es-ES" w:eastAsia="es-CL"/>
        </w:rPr>
      </w:pPr>
      <w:r w:rsidRPr="004F2969">
        <w:rPr>
          <w:lang w:val="es-ES" w:eastAsia="es-CL"/>
        </w:rPr>
        <w:t xml:space="preserve">Presentar </w:t>
      </w:r>
      <w:r w:rsidR="00B51958">
        <w:rPr>
          <w:lang w:val="es-ES" w:eastAsia="es-CL"/>
        </w:rPr>
        <w:t>e informar a la Superintendencia de Medio Ambiente</w:t>
      </w:r>
      <w:r w:rsidR="00010B51">
        <w:rPr>
          <w:lang w:val="es-ES" w:eastAsia="es-CL"/>
        </w:rPr>
        <w:t xml:space="preserve"> la descripción de las medidas tendientes de minimización de afectación del afloramiento de aguas subterráneas, indicando las labores </w:t>
      </w:r>
      <w:proofErr w:type="spellStart"/>
      <w:r w:rsidR="00010B51">
        <w:rPr>
          <w:lang w:val="es-ES" w:eastAsia="es-CL"/>
        </w:rPr>
        <w:t>pre-procedimentales</w:t>
      </w:r>
      <w:proofErr w:type="spellEnd"/>
      <w:r w:rsidR="00010B51">
        <w:rPr>
          <w:lang w:val="es-ES" w:eastAsia="es-CL"/>
        </w:rPr>
        <w:t xml:space="preserve"> asociadas al actuar a la fecha y la presentación de </w:t>
      </w:r>
      <w:r w:rsidR="00AC07AD">
        <w:rPr>
          <w:lang w:val="es-ES" w:eastAsia="es-CL"/>
        </w:rPr>
        <w:t>las acciones a</w:t>
      </w:r>
      <w:r w:rsidR="00010B51">
        <w:rPr>
          <w:lang w:val="es-ES" w:eastAsia="es-CL"/>
        </w:rPr>
        <w:t xml:space="preserve"> </w:t>
      </w:r>
      <w:r w:rsidR="00AC07AD">
        <w:rPr>
          <w:lang w:val="es-ES" w:eastAsia="es-CL"/>
        </w:rPr>
        <w:t xml:space="preserve">desarrollar para </w:t>
      </w:r>
      <w:proofErr w:type="spellStart"/>
      <w:proofErr w:type="gramStart"/>
      <w:r w:rsidR="00AC07AD">
        <w:rPr>
          <w:lang w:val="es-ES" w:eastAsia="es-CL"/>
        </w:rPr>
        <w:t>visacion</w:t>
      </w:r>
      <w:proofErr w:type="spellEnd"/>
      <w:r w:rsidR="00AC07AD">
        <w:rPr>
          <w:lang w:val="es-ES" w:eastAsia="es-CL"/>
        </w:rPr>
        <w:t xml:space="preserve"> </w:t>
      </w:r>
      <w:r w:rsidR="00010B51">
        <w:rPr>
          <w:lang w:val="es-ES" w:eastAsia="es-CL"/>
        </w:rPr>
        <w:t xml:space="preserve"> </w:t>
      </w:r>
      <w:r w:rsidR="00AC07AD">
        <w:rPr>
          <w:lang w:val="es-ES" w:eastAsia="es-CL"/>
        </w:rPr>
        <w:t>por</w:t>
      </w:r>
      <w:proofErr w:type="gramEnd"/>
      <w:r w:rsidR="00AC07AD">
        <w:rPr>
          <w:lang w:val="es-ES" w:eastAsia="es-CL"/>
        </w:rPr>
        <w:t xml:space="preserve"> parte de la autoridad para el adecuado manejo de las aguas con el objetivo de no afectar el medio ambiente, </w:t>
      </w:r>
      <w:r w:rsidR="00AA4DD8">
        <w:rPr>
          <w:lang w:val="es-ES" w:eastAsia="es-CL"/>
        </w:rPr>
        <w:t xml:space="preserve">la </w:t>
      </w:r>
      <w:r w:rsidR="00AC07AD">
        <w:rPr>
          <w:lang w:val="es-ES" w:eastAsia="es-CL"/>
        </w:rPr>
        <w:t xml:space="preserve">fauna y </w:t>
      </w:r>
      <w:r w:rsidR="00AA4DD8">
        <w:rPr>
          <w:lang w:val="es-ES" w:eastAsia="es-CL"/>
        </w:rPr>
        <w:t xml:space="preserve">el </w:t>
      </w:r>
      <w:r w:rsidR="00AC07AD">
        <w:rPr>
          <w:lang w:val="es-ES" w:eastAsia="es-CL"/>
        </w:rPr>
        <w:t>ecosistema.</w:t>
      </w:r>
    </w:p>
    <w:p w14:paraId="3573C203" w14:textId="02176B35" w:rsidR="00B51958" w:rsidRDefault="00AC07AD" w:rsidP="009122C0">
      <w:pPr>
        <w:spacing w:line="360" w:lineRule="auto"/>
        <w:rPr>
          <w:lang w:val="es-ES" w:eastAsia="es-CL"/>
        </w:rPr>
      </w:pPr>
      <w:r>
        <w:rPr>
          <w:lang w:val="es-ES" w:eastAsia="es-CL"/>
        </w:rPr>
        <w:t xml:space="preserve">Además, el documento cumple el cometido de canalizar los antecedentes pendientes de entregar por parte del titular para revisión de la SMA, considerando oficios de aprobación de obras, planos </w:t>
      </w:r>
      <w:proofErr w:type="spellStart"/>
      <w:r>
        <w:rPr>
          <w:lang w:val="es-ES" w:eastAsia="es-CL"/>
        </w:rPr>
        <w:t>georeferenciados</w:t>
      </w:r>
      <w:proofErr w:type="spellEnd"/>
      <w:r>
        <w:rPr>
          <w:lang w:val="es-ES" w:eastAsia="es-CL"/>
        </w:rPr>
        <w:t xml:space="preserve">, descripción de medidas a implementar y medios de </w:t>
      </w:r>
      <w:r w:rsidR="00BB5E14">
        <w:rPr>
          <w:lang w:val="es-ES" w:eastAsia="es-CL"/>
        </w:rPr>
        <w:t>verificación</w:t>
      </w:r>
      <w:r>
        <w:rPr>
          <w:lang w:val="es-ES" w:eastAsia="es-CL"/>
        </w:rPr>
        <w:t xml:space="preserve"> de la </w:t>
      </w:r>
      <w:r w:rsidR="00BB5E14">
        <w:rPr>
          <w:lang w:val="es-ES" w:eastAsia="es-CL"/>
        </w:rPr>
        <w:t>ejecución</w:t>
      </w:r>
      <w:r>
        <w:rPr>
          <w:lang w:val="es-ES" w:eastAsia="es-CL"/>
        </w:rPr>
        <w:t xml:space="preserve"> </w:t>
      </w:r>
      <w:r w:rsidR="00BB5E14">
        <w:rPr>
          <w:lang w:val="es-ES" w:eastAsia="es-CL"/>
        </w:rPr>
        <w:t>d</w:t>
      </w:r>
      <w:r>
        <w:rPr>
          <w:lang w:val="es-ES" w:eastAsia="es-CL"/>
        </w:rPr>
        <w:t>e tales labores</w:t>
      </w:r>
      <w:r w:rsidR="00BB5E14">
        <w:rPr>
          <w:lang w:val="es-ES" w:eastAsia="es-CL"/>
        </w:rPr>
        <w:t>,</w:t>
      </w:r>
      <w:r>
        <w:rPr>
          <w:lang w:val="es-ES" w:eastAsia="es-CL"/>
        </w:rPr>
        <w:t xml:space="preserve"> las cuales incluyen </w:t>
      </w:r>
      <w:r w:rsidR="00BB5E14">
        <w:rPr>
          <w:lang w:val="es-ES" w:eastAsia="es-CL"/>
        </w:rPr>
        <w:t>ensayos</w:t>
      </w:r>
      <w:r>
        <w:rPr>
          <w:lang w:val="es-ES" w:eastAsia="es-CL"/>
        </w:rPr>
        <w:t xml:space="preserve"> de parámetros físico</w:t>
      </w:r>
      <w:r w:rsidR="00BB5E14">
        <w:rPr>
          <w:lang w:val="es-ES" w:eastAsia="es-CL"/>
        </w:rPr>
        <w:t>-químicos</w:t>
      </w:r>
      <w:r w:rsidR="00AA4DD8">
        <w:rPr>
          <w:lang w:val="es-ES" w:eastAsia="es-CL"/>
        </w:rPr>
        <w:t xml:space="preserve"> y biológicos</w:t>
      </w:r>
      <w:r>
        <w:rPr>
          <w:lang w:val="es-ES" w:eastAsia="es-CL"/>
        </w:rPr>
        <w:t xml:space="preserve"> el cual </w:t>
      </w:r>
      <w:r w:rsidR="00BB5E14">
        <w:rPr>
          <w:lang w:val="es-ES" w:eastAsia="es-CL"/>
        </w:rPr>
        <w:t>se presentan en la respectiva planilla de calidad de aguas subterráneas en formato indicado por la autoridad para el correcto seguimiento de monitoreo comprome</w:t>
      </w:r>
      <w:r w:rsidR="00AA4DD8">
        <w:rPr>
          <w:lang w:val="es-ES" w:eastAsia="es-CL"/>
        </w:rPr>
        <w:t xml:space="preserve">tiendo por parte del titular una frecuencia quincenal </w:t>
      </w:r>
      <w:r w:rsidR="00BB5E14">
        <w:rPr>
          <w:lang w:val="es-ES" w:eastAsia="es-CL"/>
        </w:rPr>
        <w:t>durante el proceso de ejecución de la obra</w:t>
      </w:r>
      <w:r w:rsidR="00AA4DD8">
        <w:rPr>
          <w:lang w:val="es-ES" w:eastAsia="es-CL"/>
        </w:rPr>
        <w:t>,</w:t>
      </w:r>
      <w:r w:rsidR="00B51958">
        <w:rPr>
          <w:lang w:val="es-ES" w:eastAsia="es-CL"/>
        </w:rPr>
        <w:t xml:space="preserve"> para verificar que el proyecto no esté af</w:t>
      </w:r>
      <w:r w:rsidR="00BB5E14">
        <w:rPr>
          <w:lang w:val="es-ES" w:eastAsia="es-CL"/>
        </w:rPr>
        <w:t>ectando la calidad de las aguas.</w:t>
      </w:r>
    </w:p>
    <w:p w14:paraId="3CBF689E" w14:textId="54839C1E" w:rsidR="00F67C80" w:rsidRPr="00B51958" w:rsidRDefault="00B51958" w:rsidP="00182182">
      <w:pPr>
        <w:pStyle w:val="Ttulo1"/>
        <w:spacing w:line="360" w:lineRule="auto"/>
        <w:jc w:val="left"/>
        <w:rPr>
          <w:lang w:val="es-ES"/>
        </w:rPr>
      </w:pPr>
      <w:bookmarkStart w:id="3" w:name="_Toc75233378"/>
      <w:r w:rsidRPr="00B51958">
        <w:rPr>
          <w:lang w:val="es-ES"/>
        </w:rPr>
        <w:lastRenderedPageBreak/>
        <w:t>Identificación del proyecto o actividad</w:t>
      </w:r>
      <w:bookmarkEnd w:id="3"/>
      <w:r w:rsidRPr="00B51958">
        <w:rPr>
          <w:lang w:val="es-ES"/>
        </w:rPr>
        <w:t xml:space="preserve"> </w:t>
      </w:r>
    </w:p>
    <w:p w14:paraId="4009BEE2" w14:textId="77777777" w:rsidR="00F67C80" w:rsidRDefault="00F67C80" w:rsidP="00F67C80">
      <w:pPr>
        <w:spacing w:line="360" w:lineRule="auto"/>
        <w:rPr>
          <w:lang w:val="es-ES"/>
        </w:rPr>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81"/>
        <w:gridCol w:w="4345"/>
      </w:tblGrid>
      <w:tr w:rsidR="00162428" w:rsidRPr="0025129B" w14:paraId="286E4195" w14:textId="77777777" w:rsidTr="00162428">
        <w:trPr>
          <w:trHeight w:val="482"/>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4C6C14C9" w14:textId="77777777" w:rsidR="00162428" w:rsidRDefault="00162428" w:rsidP="00162428">
            <w:pPr>
              <w:spacing w:after="0" w:line="240" w:lineRule="auto"/>
              <w:rPr>
                <w:rFonts w:cstheme="minorHAnsi"/>
                <w:sz w:val="20"/>
                <w:szCs w:val="20"/>
              </w:rPr>
            </w:pPr>
            <w:r w:rsidRPr="0025129B">
              <w:rPr>
                <w:rFonts w:cstheme="minorHAnsi"/>
                <w:b/>
                <w:sz w:val="20"/>
                <w:szCs w:val="20"/>
              </w:rPr>
              <w:t xml:space="preserve">Identificación de la actividad, </w:t>
            </w:r>
            <w:r>
              <w:rPr>
                <w:rFonts w:cstheme="minorHAnsi"/>
                <w:b/>
                <w:sz w:val="20"/>
                <w:szCs w:val="20"/>
              </w:rPr>
              <w:t xml:space="preserve">instalación, </w:t>
            </w:r>
            <w:r w:rsidRPr="0025129B">
              <w:rPr>
                <w:rFonts w:cstheme="minorHAnsi"/>
                <w:b/>
                <w:sz w:val="20"/>
                <w:szCs w:val="20"/>
              </w:rPr>
              <w:t>proyecto o fuente fiscalizada:</w:t>
            </w:r>
            <w:r w:rsidRPr="0025129B">
              <w:rPr>
                <w:rFonts w:cstheme="minorHAnsi"/>
                <w:sz w:val="20"/>
                <w:szCs w:val="20"/>
              </w:rPr>
              <w:t xml:space="preserve"> </w:t>
            </w:r>
          </w:p>
          <w:p w14:paraId="1375C75F" w14:textId="7B623EDF" w:rsidR="00162428" w:rsidRPr="0025129B" w:rsidRDefault="00544FBB" w:rsidP="00162428">
            <w:pPr>
              <w:spacing w:after="0" w:line="240" w:lineRule="auto"/>
              <w:rPr>
                <w:rFonts w:cstheme="minorHAnsi"/>
                <w:sz w:val="20"/>
                <w:szCs w:val="20"/>
                <w:lang w:eastAsia="es-ES"/>
              </w:rPr>
            </w:pPr>
            <w:r>
              <w:rPr>
                <w:rFonts w:cs="Tahoma"/>
                <w:sz w:val="20"/>
                <w:lang w:val="es-ES" w:eastAsia="es-CL"/>
              </w:rPr>
              <w:t>PARQUE FOTOVOLTAICO LOS CORRALES DEL VERANO</w:t>
            </w:r>
          </w:p>
        </w:tc>
      </w:tr>
      <w:tr w:rsidR="00162428" w:rsidRPr="0025129B" w14:paraId="620A339E" w14:textId="77777777" w:rsidTr="00162428">
        <w:trPr>
          <w:trHeight w:val="574"/>
          <w:jc w:val="center"/>
        </w:trPr>
        <w:tc>
          <w:tcPr>
            <w:tcW w:w="256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28D6C234" w14:textId="77777777" w:rsidR="00162428" w:rsidRPr="0025129B" w:rsidRDefault="00162428" w:rsidP="00162428">
            <w:pPr>
              <w:spacing w:after="0" w:line="240" w:lineRule="auto"/>
              <w:rPr>
                <w:rFonts w:cstheme="minorHAnsi"/>
                <w:b/>
                <w:sz w:val="20"/>
                <w:szCs w:val="20"/>
              </w:rPr>
            </w:pPr>
            <w:r w:rsidRPr="0025129B">
              <w:rPr>
                <w:rFonts w:cstheme="minorHAnsi"/>
                <w:b/>
                <w:sz w:val="20"/>
                <w:szCs w:val="20"/>
              </w:rPr>
              <w:t>Región:</w:t>
            </w:r>
            <w:r w:rsidRPr="0025129B">
              <w:rPr>
                <w:rFonts w:cstheme="minorHAnsi"/>
                <w:sz w:val="20"/>
                <w:szCs w:val="20"/>
              </w:rPr>
              <w:t xml:space="preserve"> </w:t>
            </w:r>
          </w:p>
          <w:p w14:paraId="51E50CE5" w14:textId="7D0E7854" w:rsidR="00162428" w:rsidRPr="000E4CC2" w:rsidRDefault="00544FBB" w:rsidP="00162428">
            <w:pPr>
              <w:spacing w:after="0" w:line="240" w:lineRule="auto"/>
              <w:rPr>
                <w:rFonts w:cstheme="minorHAnsi"/>
                <w:sz w:val="20"/>
                <w:szCs w:val="20"/>
              </w:rPr>
            </w:pPr>
            <w:r>
              <w:rPr>
                <w:rFonts w:cstheme="minorHAnsi"/>
                <w:sz w:val="20"/>
                <w:szCs w:val="20"/>
              </w:rPr>
              <w:t>Metropolitana</w:t>
            </w:r>
            <w:r w:rsidR="00162428">
              <w:rPr>
                <w:rFonts w:cstheme="minorHAnsi"/>
                <w:sz w:val="20"/>
                <w:szCs w:val="20"/>
              </w:rPr>
              <w:t xml:space="preserve"> </w:t>
            </w:r>
          </w:p>
        </w:tc>
        <w:tc>
          <w:tcPr>
            <w:tcW w:w="2434" w:type="pct"/>
            <w:vMerge w:val="restart"/>
            <w:tcBorders>
              <w:top w:val="single" w:sz="4" w:space="0" w:color="auto"/>
              <w:left w:val="single" w:sz="4" w:space="0" w:color="auto"/>
              <w:right w:val="single" w:sz="4" w:space="0" w:color="auto"/>
            </w:tcBorders>
            <w:shd w:val="clear" w:color="auto" w:fill="FFFFFF"/>
            <w:hideMark/>
          </w:tcPr>
          <w:p w14:paraId="5B2C9C62" w14:textId="77777777" w:rsidR="00162428" w:rsidRDefault="00162428" w:rsidP="00162428">
            <w:pPr>
              <w:spacing w:after="0" w:line="240" w:lineRule="auto"/>
              <w:ind w:left="46"/>
              <w:rPr>
                <w:rFonts w:cstheme="minorHAnsi"/>
                <w:sz w:val="20"/>
                <w:szCs w:val="20"/>
              </w:rPr>
            </w:pPr>
            <w:r w:rsidRPr="0025129B">
              <w:rPr>
                <w:rFonts w:cstheme="minorHAnsi"/>
                <w:b/>
                <w:sz w:val="20"/>
                <w:szCs w:val="20"/>
              </w:rPr>
              <w:t xml:space="preserve">Ubicación </w:t>
            </w:r>
            <w:r>
              <w:rPr>
                <w:rFonts w:cstheme="minorHAnsi"/>
                <w:b/>
                <w:sz w:val="20"/>
                <w:szCs w:val="20"/>
              </w:rPr>
              <w:t xml:space="preserve">específica </w:t>
            </w:r>
            <w:r w:rsidRPr="0025129B">
              <w:rPr>
                <w:rFonts w:cstheme="minorHAnsi"/>
                <w:b/>
                <w:sz w:val="20"/>
                <w:szCs w:val="20"/>
              </w:rPr>
              <w:t>de la actividad, proyecto o fuente fiscalizada:</w:t>
            </w:r>
            <w:r w:rsidRPr="0025129B">
              <w:rPr>
                <w:rFonts w:cstheme="minorHAnsi"/>
                <w:sz w:val="20"/>
                <w:szCs w:val="20"/>
              </w:rPr>
              <w:t xml:space="preserve"> </w:t>
            </w:r>
          </w:p>
          <w:p w14:paraId="5DBA36D7" w14:textId="77777777" w:rsidR="00544FBB" w:rsidRPr="0025129B" w:rsidRDefault="00544FBB" w:rsidP="00162428">
            <w:pPr>
              <w:spacing w:after="0" w:line="240" w:lineRule="auto"/>
              <w:ind w:left="46"/>
              <w:rPr>
                <w:rFonts w:cstheme="minorHAnsi"/>
                <w:b/>
                <w:sz w:val="20"/>
                <w:szCs w:val="20"/>
              </w:rPr>
            </w:pPr>
          </w:p>
          <w:p w14:paraId="3F17688C" w14:textId="63DB6463" w:rsidR="00162428" w:rsidRDefault="00544FBB" w:rsidP="00544FBB">
            <w:pPr>
              <w:spacing w:after="0" w:line="240" w:lineRule="auto"/>
              <w:rPr>
                <w:rFonts w:cstheme="minorHAnsi"/>
                <w:sz w:val="20"/>
                <w:szCs w:val="20"/>
              </w:rPr>
            </w:pPr>
            <w:r w:rsidRPr="00544FBB">
              <w:rPr>
                <w:rFonts w:cstheme="minorHAnsi"/>
                <w:sz w:val="20"/>
                <w:szCs w:val="20"/>
              </w:rPr>
              <w:t xml:space="preserve">Camino Los Corrales S/N, Lote P-2, 3, 7 y 8 </w:t>
            </w:r>
          </w:p>
          <w:p w14:paraId="00128879" w14:textId="77777777" w:rsidR="00162428" w:rsidRPr="0025129B" w:rsidRDefault="00162428" w:rsidP="00162428">
            <w:pPr>
              <w:spacing w:after="0" w:line="240" w:lineRule="auto"/>
              <w:rPr>
                <w:rFonts w:cstheme="minorHAnsi"/>
                <w:sz w:val="20"/>
                <w:szCs w:val="20"/>
              </w:rPr>
            </w:pPr>
          </w:p>
        </w:tc>
      </w:tr>
      <w:tr w:rsidR="00162428" w:rsidRPr="0025129B" w14:paraId="18893229" w14:textId="77777777" w:rsidTr="00162428">
        <w:trPr>
          <w:trHeight w:val="467"/>
          <w:jc w:val="center"/>
        </w:trPr>
        <w:tc>
          <w:tcPr>
            <w:tcW w:w="256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3C6B0DF1" w14:textId="77777777" w:rsidR="00162428" w:rsidRPr="0025129B" w:rsidRDefault="00162428" w:rsidP="00162428">
            <w:pPr>
              <w:spacing w:after="0" w:line="240" w:lineRule="auto"/>
              <w:rPr>
                <w:rFonts w:cstheme="minorHAnsi"/>
                <w:b/>
                <w:sz w:val="20"/>
                <w:szCs w:val="20"/>
              </w:rPr>
            </w:pPr>
            <w:r w:rsidRPr="0025129B">
              <w:rPr>
                <w:rFonts w:cstheme="minorHAnsi"/>
                <w:b/>
                <w:sz w:val="20"/>
                <w:szCs w:val="20"/>
              </w:rPr>
              <w:t>Provincia:</w:t>
            </w:r>
            <w:r w:rsidRPr="0025129B">
              <w:rPr>
                <w:rFonts w:cstheme="minorHAnsi"/>
                <w:sz w:val="20"/>
                <w:szCs w:val="20"/>
              </w:rPr>
              <w:t xml:space="preserve"> </w:t>
            </w:r>
          </w:p>
          <w:p w14:paraId="720299FC" w14:textId="0850405A" w:rsidR="00162428" w:rsidRPr="0025129B" w:rsidRDefault="00544FBB" w:rsidP="00162428">
            <w:pPr>
              <w:spacing w:after="0" w:line="240" w:lineRule="auto"/>
              <w:rPr>
                <w:rFonts w:cstheme="minorHAnsi"/>
                <w:sz w:val="20"/>
                <w:szCs w:val="20"/>
              </w:rPr>
            </w:pPr>
            <w:r>
              <w:rPr>
                <w:rFonts w:cstheme="minorHAnsi"/>
                <w:sz w:val="20"/>
                <w:szCs w:val="20"/>
              </w:rPr>
              <w:t>Talagante</w:t>
            </w:r>
          </w:p>
        </w:tc>
        <w:tc>
          <w:tcPr>
            <w:tcW w:w="2434" w:type="pct"/>
            <w:vMerge/>
            <w:tcBorders>
              <w:left w:val="single" w:sz="4" w:space="0" w:color="auto"/>
              <w:right w:val="single" w:sz="4" w:space="0" w:color="auto"/>
            </w:tcBorders>
            <w:shd w:val="clear" w:color="auto" w:fill="FFFFFF"/>
          </w:tcPr>
          <w:p w14:paraId="68DA44AB" w14:textId="77777777" w:rsidR="00162428" w:rsidRPr="0025129B" w:rsidRDefault="00162428" w:rsidP="00162428">
            <w:pPr>
              <w:spacing w:after="0" w:line="240" w:lineRule="auto"/>
              <w:ind w:left="188"/>
              <w:rPr>
                <w:rFonts w:cstheme="minorHAnsi"/>
                <w:b/>
                <w:sz w:val="20"/>
                <w:szCs w:val="20"/>
              </w:rPr>
            </w:pPr>
          </w:p>
        </w:tc>
      </w:tr>
      <w:tr w:rsidR="00162428" w:rsidRPr="0025129B" w14:paraId="16BFEB33" w14:textId="77777777" w:rsidTr="00162428">
        <w:trPr>
          <w:trHeight w:val="529"/>
          <w:jc w:val="center"/>
        </w:trPr>
        <w:tc>
          <w:tcPr>
            <w:tcW w:w="256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25600CC" w14:textId="77777777" w:rsidR="00162428" w:rsidRDefault="00162428" w:rsidP="00162428">
            <w:pPr>
              <w:spacing w:after="0" w:line="240" w:lineRule="auto"/>
              <w:rPr>
                <w:rFonts w:cstheme="minorHAnsi"/>
                <w:sz w:val="20"/>
                <w:szCs w:val="20"/>
              </w:rPr>
            </w:pPr>
            <w:r w:rsidRPr="0025129B">
              <w:rPr>
                <w:rFonts w:cstheme="minorHAnsi"/>
                <w:b/>
                <w:sz w:val="20"/>
                <w:szCs w:val="20"/>
              </w:rPr>
              <w:t>Comuna:</w:t>
            </w:r>
            <w:r w:rsidRPr="0025129B">
              <w:rPr>
                <w:rFonts w:cstheme="minorHAnsi"/>
                <w:sz w:val="20"/>
                <w:szCs w:val="20"/>
              </w:rPr>
              <w:t xml:space="preserve"> </w:t>
            </w:r>
          </w:p>
          <w:p w14:paraId="18696AE7" w14:textId="32324303" w:rsidR="00162428" w:rsidRPr="0025129B" w:rsidRDefault="00544FBB" w:rsidP="00162428">
            <w:pPr>
              <w:spacing w:after="0" w:line="240" w:lineRule="auto"/>
              <w:rPr>
                <w:rFonts w:cstheme="minorHAnsi"/>
                <w:sz w:val="20"/>
                <w:szCs w:val="20"/>
              </w:rPr>
            </w:pPr>
            <w:r>
              <w:rPr>
                <w:rFonts w:cstheme="minorHAnsi"/>
                <w:sz w:val="20"/>
                <w:szCs w:val="20"/>
              </w:rPr>
              <w:t>Peñaflor</w:t>
            </w:r>
          </w:p>
        </w:tc>
        <w:tc>
          <w:tcPr>
            <w:tcW w:w="2434" w:type="pct"/>
            <w:vMerge/>
            <w:tcBorders>
              <w:left w:val="single" w:sz="4" w:space="0" w:color="auto"/>
              <w:bottom w:val="single" w:sz="4" w:space="0" w:color="auto"/>
              <w:right w:val="single" w:sz="4" w:space="0" w:color="auto"/>
            </w:tcBorders>
            <w:shd w:val="clear" w:color="auto" w:fill="FFFFFF"/>
          </w:tcPr>
          <w:p w14:paraId="1F36DCC3" w14:textId="77777777" w:rsidR="00162428" w:rsidRPr="0025129B" w:rsidRDefault="00162428" w:rsidP="00162428">
            <w:pPr>
              <w:spacing w:after="0" w:line="240" w:lineRule="auto"/>
              <w:ind w:left="188"/>
              <w:rPr>
                <w:rFonts w:cstheme="minorHAnsi"/>
                <w:b/>
                <w:sz w:val="20"/>
                <w:szCs w:val="20"/>
              </w:rPr>
            </w:pPr>
          </w:p>
        </w:tc>
      </w:tr>
      <w:tr w:rsidR="00162428" w:rsidRPr="0025129B" w14:paraId="5AD5FEF3" w14:textId="77777777" w:rsidTr="00162428">
        <w:trPr>
          <w:trHeight w:val="571"/>
          <w:jc w:val="center"/>
        </w:trPr>
        <w:tc>
          <w:tcPr>
            <w:tcW w:w="256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5BAECC82" w14:textId="77777777" w:rsidR="00162428" w:rsidRPr="0025129B" w:rsidRDefault="00162428" w:rsidP="00162428">
            <w:pPr>
              <w:spacing w:after="0" w:line="240" w:lineRule="auto"/>
              <w:rPr>
                <w:rFonts w:cstheme="minorHAnsi"/>
                <w:b/>
                <w:sz w:val="20"/>
                <w:szCs w:val="20"/>
              </w:rPr>
            </w:pPr>
            <w:r w:rsidRPr="0025129B">
              <w:rPr>
                <w:rFonts w:cstheme="minorHAnsi"/>
                <w:b/>
                <w:sz w:val="20"/>
                <w:szCs w:val="20"/>
              </w:rPr>
              <w:t>Titular de la actividad,</w:t>
            </w:r>
            <w:r>
              <w:rPr>
                <w:rFonts w:cstheme="minorHAnsi"/>
                <w:b/>
                <w:sz w:val="20"/>
                <w:szCs w:val="20"/>
              </w:rPr>
              <w:t xml:space="preserve"> instalación,</w:t>
            </w:r>
            <w:r w:rsidRPr="0025129B">
              <w:rPr>
                <w:rFonts w:cstheme="minorHAnsi"/>
                <w:b/>
                <w:sz w:val="20"/>
                <w:szCs w:val="20"/>
              </w:rPr>
              <w:t xml:space="preserve"> proyecto o fuente fiscalizada:</w:t>
            </w:r>
            <w:r w:rsidRPr="0025129B">
              <w:rPr>
                <w:rFonts w:cstheme="minorHAnsi"/>
                <w:sz w:val="20"/>
                <w:szCs w:val="20"/>
              </w:rPr>
              <w:t xml:space="preserve"> </w:t>
            </w:r>
          </w:p>
          <w:p w14:paraId="5BE86DEB" w14:textId="082C7380" w:rsidR="00162428" w:rsidRPr="00D235C7" w:rsidRDefault="00544FBB" w:rsidP="00162428">
            <w:pPr>
              <w:spacing w:after="0" w:line="240" w:lineRule="auto"/>
              <w:rPr>
                <w:rFonts w:cstheme="minorHAnsi"/>
                <w:sz w:val="20"/>
                <w:szCs w:val="20"/>
                <w:lang w:eastAsia="es-ES"/>
              </w:rPr>
            </w:pPr>
            <w:proofErr w:type="spellStart"/>
            <w:r>
              <w:rPr>
                <w:rFonts w:cstheme="minorHAnsi"/>
                <w:sz w:val="20"/>
                <w:szCs w:val="20"/>
                <w:lang w:eastAsia="es-ES"/>
              </w:rPr>
              <w:t>Peteroa</w:t>
            </w:r>
            <w:proofErr w:type="spellEnd"/>
            <w:r>
              <w:rPr>
                <w:rFonts w:cstheme="minorHAnsi"/>
                <w:sz w:val="20"/>
                <w:szCs w:val="20"/>
                <w:lang w:eastAsia="es-ES"/>
              </w:rPr>
              <w:t xml:space="preserve"> Energy </w:t>
            </w:r>
            <w:proofErr w:type="spellStart"/>
            <w:r>
              <w:rPr>
                <w:rFonts w:cstheme="minorHAnsi"/>
                <w:sz w:val="20"/>
                <w:szCs w:val="20"/>
                <w:lang w:eastAsia="es-ES"/>
              </w:rPr>
              <w:t>SpA</w:t>
            </w:r>
            <w:proofErr w:type="spellEnd"/>
          </w:p>
        </w:tc>
        <w:tc>
          <w:tcPr>
            <w:tcW w:w="243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7ECDB047" w14:textId="77777777" w:rsidR="00162428" w:rsidRPr="0025129B" w:rsidRDefault="00162428" w:rsidP="00162428">
            <w:pPr>
              <w:spacing w:after="0" w:line="240" w:lineRule="auto"/>
              <w:rPr>
                <w:rFonts w:cstheme="minorHAnsi"/>
                <w:b/>
                <w:sz w:val="20"/>
                <w:szCs w:val="20"/>
              </w:rPr>
            </w:pPr>
            <w:r w:rsidRPr="0025129B">
              <w:rPr>
                <w:rFonts w:cstheme="minorHAnsi"/>
                <w:b/>
                <w:sz w:val="20"/>
                <w:szCs w:val="20"/>
              </w:rPr>
              <w:t>RUT o RUN:</w:t>
            </w:r>
            <w:r w:rsidRPr="0025129B">
              <w:rPr>
                <w:rFonts w:cstheme="minorHAnsi"/>
                <w:sz w:val="20"/>
                <w:szCs w:val="20"/>
              </w:rPr>
              <w:t xml:space="preserve"> </w:t>
            </w:r>
          </w:p>
          <w:p w14:paraId="33F080D1" w14:textId="77777777" w:rsidR="00162428" w:rsidRDefault="00162428" w:rsidP="00162428">
            <w:pPr>
              <w:spacing w:after="0" w:line="240" w:lineRule="auto"/>
              <w:rPr>
                <w:rFonts w:cstheme="minorHAnsi"/>
                <w:sz w:val="20"/>
                <w:szCs w:val="20"/>
                <w:lang w:val="es-ES" w:eastAsia="es-ES"/>
              </w:rPr>
            </w:pPr>
          </w:p>
          <w:p w14:paraId="2C8A907E" w14:textId="394AF862" w:rsidR="00162428" w:rsidRPr="0025129B" w:rsidRDefault="00544FBB" w:rsidP="00162428">
            <w:pPr>
              <w:spacing w:after="0" w:line="240" w:lineRule="auto"/>
              <w:rPr>
                <w:rFonts w:cstheme="minorHAnsi"/>
                <w:sz w:val="20"/>
                <w:szCs w:val="20"/>
                <w:lang w:val="es-ES" w:eastAsia="es-ES"/>
              </w:rPr>
            </w:pPr>
            <w:r>
              <w:rPr>
                <w:rFonts w:cstheme="minorHAnsi"/>
                <w:sz w:val="20"/>
                <w:szCs w:val="20"/>
                <w:lang w:val="es-ES" w:eastAsia="es-ES"/>
              </w:rPr>
              <w:t>76.618.678-5</w:t>
            </w:r>
          </w:p>
        </w:tc>
      </w:tr>
      <w:tr w:rsidR="00162428" w:rsidRPr="0025129B" w14:paraId="1C3FD62B" w14:textId="77777777" w:rsidTr="00162428">
        <w:trPr>
          <w:trHeight w:val="425"/>
          <w:jc w:val="center"/>
        </w:trPr>
        <w:tc>
          <w:tcPr>
            <w:tcW w:w="2566" w:type="pct"/>
            <w:vMerge w:val="restar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5EA28D90" w14:textId="77777777" w:rsidR="00162428" w:rsidRPr="0025129B" w:rsidRDefault="00162428" w:rsidP="00162428">
            <w:pPr>
              <w:spacing w:after="0" w:line="240" w:lineRule="auto"/>
              <w:rPr>
                <w:rFonts w:cstheme="minorHAnsi"/>
                <w:b/>
                <w:sz w:val="20"/>
                <w:szCs w:val="20"/>
              </w:rPr>
            </w:pPr>
            <w:r>
              <w:rPr>
                <w:rFonts w:cstheme="minorHAnsi"/>
                <w:b/>
                <w:sz w:val="20"/>
                <w:szCs w:val="20"/>
              </w:rPr>
              <w:t>Domicilio t</w:t>
            </w:r>
            <w:r w:rsidRPr="0025129B">
              <w:rPr>
                <w:rFonts w:cstheme="minorHAnsi"/>
                <w:b/>
                <w:sz w:val="20"/>
                <w:szCs w:val="20"/>
              </w:rPr>
              <w:t>itular:</w:t>
            </w:r>
            <w:r w:rsidRPr="0025129B">
              <w:rPr>
                <w:rFonts w:cstheme="minorHAnsi"/>
                <w:sz w:val="20"/>
                <w:szCs w:val="20"/>
              </w:rPr>
              <w:t xml:space="preserve"> </w:t>
            </w:r>
          </w:p>
          <w:p w14:paraId="1D1DACA0" w14:textId="4FAD3BF9" w:rsidR="00162428" w:rsidRPr="0025129B" w:rsidRDefault="00544FBB" w:rsidP="00162428">
            <w:pPr>
              <w:spacing w:after="0" w:line="240" w:lineRule="auto"/>
              <w:rPr>
                <w:rFonts w:cstheme="minorHAnsi"/>
                <w:sz w:val="20"/>
                <w:szCs w:val="20"/>
              </w:rPr>
            </w:pPr>
            <w:r w:rsidRPr="00544FBB">
              <w:rPr>
                <w:rFonts w:cstheme="minorHAnsi"/>
                <w:sz w:val="20"/>
                <w:szCs w:val="20"/>
                <w:lang w:eastAsia="es-ES"/>
              </w:rPr>
              <w:t xml:space="preserve">Avenida Andrés Bello N° 2687, </w:t>
            </w:r>
            <w:proofErr w:type="spellStart"/>
            <w:r w:rsidRPr="00544FBB">
              <w:rPr>
                <w:rFonts w:cstheme="minorHAnsi"/>
                <w:sz w:val="20"/>
                <w:szCs w:val="20"/>
                <w:lang w:eastAsia="es-ES"/>
              </w:rPr>
              <w:t>Of</w:t>
            </w:r>
            <w:proofErr w:type="spellEnd"/>
            <w:r w:rsidRPr="00544FBB">
              <w:rPr>
                <w:rFonts w:cstheme="minorHAnsi"/>
                <w:sz w:val="20"/>
                <w:szCs w:val="20"/>
                <w:lang w:eastAsia="es-ES"/>
              </w:rPr>
              <w:t>. 1004, Piso 10, Las Condes, Santiago</w:t>
            </w:r>
          </w:p>
        </w:tc>
        <w:tc>
          <w:tcPr>
            <w:tcW w:w="243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16742B67" w14:textId="77777777" w:rsidR="00162428" w:rsidRPr="0025129B" w:rsidRDefault="00162428" w:rsidP="00162428">
            <w:pPr>
              <w:spacing w:after="0" w:line="240" w:lineRule="auto"/>
              <w:rPr>
                <w:rFonts w:cstheme="minorHAnsi"/>
                <w:b/>
                <w:sz w:val="20"/>
                <w:szCs w:val="20"/>
              </w:rPr>
            </w:pPr>
            <w:r w:rsidRPr="0025129B">
              <w:rPr>
                <w:rFonts w:cstheme="minorHAnsi"/>
                <w:b/>
                <w:sz w:val="20"/>
                <w:szCs w:val="20"/>
              </w:rPr>
              <w:t>Correo electrónico:</w:t>
            </w:r>
            <w:r w:rsidRPr="0025129B">
              <w:rPr>
                <w:rFonts w:cstheme="minorHAnsi"/>
                <w:sz w:val="20"/>
                <w:szCs w:val="20"/>
              </w:rPr>
              <w:t xml:space="preserve"> </w:t>
            </w:r>
          </w:p>
          <w:p w14:paraId="01B1C784" w14:textId="20C5D86D" w:rsidR="00162428" w:rsidRPr="0025129B" w:rsidRDefault="00094861" w:rsidP="00162428">
            <w:pPr>
              <w:spacing w:after="0" w:line="240" w:lineRule="auto"/>
              <w:rPr>
                <w:rFonts w:cstheme="minorHAnsi"/>
                <w:sz w:val="20"/>
                <w:szCs w:val="20"/>
              </w:rPr>
            </w:pPr>
            <w:proofErr w:type="spellStart"/>
            <w:r w:rsidRPr="00094861">
              <w:rPr>
                <w:highlight w:val="black"/>
              </w:rPr>
              <w:t>ccccccccccccccccccc</w:t>
            </w:r>
            <w:proofErr w:type="spellEnd"/>
            <w:r>
              <w:t xml:space="preserve">                       </w:t>
            </w:r>
          </w:p>
        </w:tc>
      </w:tr>
      <w:tr w:rsidR="00162428" w:rsidRPr="0025129B" w14:paraId="5C5D386C" w14:textId="77777777" w:rsidTr="00162428">
        <w:trPr>
          <w:trHeight w:val="589"/>
          <w:jc w:val="center"/>
        </w:trPr>
        <w:tc>
          <w:tcPr>
            <w:tcW w:w="2566" w:type="pct"/>
            <w:vMerge/>
            <w:tcBorders>
              <w:top w:val="single" w:sz="4" w:space="0" w:color="auto"/>
              <w:left w:val="single" w:sz="4" w:space="0" w:color="auto"/>
              <w:bottom w:val="single" w:sz="4" w:space="0" w:color="auto"/>
              <w:right w:val="single" w:sz="4" w:space="0" w:color="auto"/>
            </w:tcBorders>
            <w:vAlign w:val="center"/>
            <w:hideMark/>
          </w:tcPr>
          <w:p w14:paraId="5807E07A" w14:textId="77777777" w:rsidR="00162428" w:rsidRPr="0025129B" w:rsidRDefault="00162428" w:rsidP="00162428">
            <w:pPr>
              <w:spacing w:after="0" w:line="240" w:lineRule="auto"/>
              <w:jc w:val="left"/>
              <w:rPr>
                <w:rFonts w:cstheme="minorHAnsi"/>
                <w:b/>
                <w:sz w:val="20"/>
                <w:szCs w:val="20"/>
                <w:lang w:val="es-ES" w:eastAsia="es-ES"/>
              </w:rPr>
            </w:pPr>
          </w:p>
        </w:tc>
        <w:tc>
          <w:tcPr>
            <w:tcW w:w="243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413B8349" w14:textId="77777777" w:rsidR="00162428" w:rsidRPr="0025129B" w:rsidRDefault="00162428" w:rsidP="00162428">
            <w:pPr>
              <w:spacing w:after="0" w:line="240" w:lineRule="auto"/>
              <w:rPr>
                <w:rFonts w:cstheme="minorHAnsi"/>
                <w:b/>
                <w:sz w:val="20"/>
                <w:szCs w:val="20"/>
              </w:rPr>
            </w:pPr>
            <w:r w:rsidRPr="0025129B">
              <w:rPr>
                <w:rFonts w:cstheme="minorHAnsi"/>
                <w:b/>
                <w:sz w:val="20"/>
                <w:szCs w:val="20"/>
              </w:rPr>
              <w:t>Teléfono:</w:t>
            </w:r>
            <w:r w:rsidRPr="0025129B">
              <w:rPr>
                <w:rFonts w:cstheme="minorHAnsi"/>
                <w:sz w:val="20"/>
                <w:szCs w:val="20"/>
              </w:rPr>
              <w:t xml:space="preserve"> </w:t>
            </w:r>
          </w:p>
          <w:p w14:paraId="23284EA1" w14:textId="1A8666F1" w:rsidR="00162428" w:rsidRPr="0025129B" w:rsidRDefault="00166390" w:rsidP="00162428">
            <w:pPr>
              <w:spacing w:after="0" w:line="240" w:lineRule="auto"/>
              <w:rPr>
                <w:rFonts w:cstheme="minorHAnsi"/>
                <w:sz w:val="20"/>
                <w:szCs w:val="20"/>
              </w:rPr>
            </w:pPr>
            <w:r>
              <w:rPr>
                <w:rFonts w:cstheme="minorHAnsi"/>
                <w:sz w:val="20"/>
                <w:szCs w:val="20"/>
              </w:rPr>
              <w:t xml:space="preserve">(56 2) </w:t>
            </w:r>
            <w:r w:rsidRPr="00166390">
              <w:rPr>
                <w:rFonts w:cstheme="minorHAnsi"/>
                <w:sz w:val="20"/>
                <w:szCs w:val="20"/>
              </w:rPr>
              <w:t>27239441</w:t>
            </w:r>
          </w:p>
        </w:tc>
      </w:tr>
      <w:tr w:rsidR="00162428" w:rsidRPr="0025129B" w14:paraId="78F47765" w14:textId="77777777" w:rsidTr="00162428">
        <w:trPr>
          <w:trHeight w:val="515"/>
          <w:jc w:val="center"/>
        </w:trPr>
        <w:tc>
          <w:tcPr>
            <w:tcW w:w="256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7F4A8170" w14:textId="77777777" w:rsidR="00162428" w:rsidRPr="0025129B" w:rsidRDefault="00162428" w:rsidP="00162428">
            <w:pPr>
              <w:spacing w:after="0" w:line="240" w:lineRule="auto"/>
              <w:rPr>
                <w:rFonts w:cstheme="minorHAnsi"/>
                <w:b/>
                <w:sz w:val="20"/>
                <w:szCs w:val="20"/>
                <w:lang w:val="es-ES" w:eastAsia="es-ES"/>
              </w:rPr>
            </w:pPr>
            <w:r>
              <w:rPr>
                <w:rFonts w:cstheme="minorHAnsi"/>
                <w:b/>
                <w:sz w:val="20"/>
                <w:szCs w:val="20"/>
              </w:rPr>
              <w:t>Identificación del representante l</w:t>
            </w:r>
            <w:r w:rsidRPr="0025129B">
              <w:rPr>
                <w:rFonts w:cstheme="minorHAnsi"/>
                <w:b/>
                <w:sz w:val="20"/>
                <w:szCs w:val="20"/>
              </w:rPr>
              <w:t>egal:</w:t>
            </w:r>
            <w:r w:rsidRPr="0025129B">
              <w:rPr>
                <w:rFonts w:cstheme="minorHAnsi"/>
                <w:sz w:val="20"/>
                <w:szCs w:val="20"/>
              </w:rPr>
              <w:t xml:space="preserve"> </w:t>
            </w:r>
          </w:p>
          <w:p w14:paraId="6854AFB4" w14:textId="7E1E8DBE" w:rsidR="00162428" w:rsidRPr="0025129B" w:rsidRDefault="00544FBB" w:rsidP="00162428">
            <w:pPr>
              <w:spacing w:after="0" w:line="240" w:lineRule="auto"/>
              <w:rPr>
                <w:rFonts w:cstheme="minorHAnsi"/>
                <w:sz w:val="20"/>
                <w:szCs w:val="20"/>
              </w:rPr>
            </w:pPr>
            <w:r w:rsidRPr="00544FBB">
              <w:rPr>
                <w:rFonts w:cstheme="minorHAnsi"/>
                <w:sz w:val="20"/>
                <w:szCs w:val="20"/>
                <w:lang w:eastAsia="es-ES"/>
              </w:rPr>
              <w:t xml:space="preserve">Dylan Alexander </w:t>
            </w:r>
            <w:proofErr w:type="spellStart"/>
            <w:r w:rsidRPr="00544FBB">
              <w:rPr>
                <w:rFonts w:cstheme="minorHAnsi"/>
                <w:sz w:val="20"/>
                <w:szCs w:val="20"/>
                <w:lang w:eastAsia="es-ES"/>
              </w:rPr>
              <w:t>Rudney</w:t>
            </w:r>
            <w:proofErr w:type="spellEnd"/>
          </w:p>
        </w:tc>
        <w:tc>
          <w:tcPr>
            <w:tcW w:w="243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13E57CB6" w14:textId="77777777" w:rsidR="00162428" w:rsidRPr="0025129B" w:rsidRDefault="00162428" w:rsidP="00162428">
            <w:pPr>
              <w:spacing w:after="0" w:line="240" w:lineRule="auto"/>
              <w:rPr>
                <w:rFonts w:cstheme="minorHAnsi"/>
                <w:b/>
                <w:sz w:val="20"/>
                <w:szCs w:val="20"/>
                <w:lang w:val="es-ES" w:eastAsia="es-ES"/>
              </w:rPr>
            </w:pPr>
            <w:r w:rsidRPr="0025129B">
              <w:rPr>
                <w:rFonts w:cstheme="minorHAnsi"/>
                <w:b/>
                <w:sz w:val="20"/>
                <w:szCs w:val="20"/>
              </w:rPr>
              <w:t>RUT o RUN:</w:t>
            </w:r>
            <w:r w:rsidRPr="0025129B">
              <w:rPr>
                <w:rFonts w:cstheme="minorHAnsi"/>
                <w:sz w:val="20"/>
                <w:szCs w:val="20"/>
              </w:rPr>
              <w:t xml:space="preserve"> </w:t>
            </w:r>
          </w:p>
          <w:p w14:paraId="65EE104E" w14:textId="556D304B" w:rsidR="00162428" w:rsidRPr="0025129B" w:rsidRDefault="00094861" w:rsidP="00544FBB">
            <w:pPr>
              <w:spacing w:after="0" w:line="240" w:lineRule="auto"/>
              <w:rPr>
                <w:rFonts w:cstheme="minorHAnsi"/>
                <w:sz w:val="20"/>
                <w:szCs w:val="20"/>
                <w:lang w:val="es-ES" w:eastAsia="es-ES"/>
              </w:rPr>
            </w:pPr>
            <w:proofErr w:type="spellStart"/>
            <w:r w:rsidRPr="00094861">
              <w:rPr>
                <w:rFonts w:cstheme="minorHAnsi"/>
                <w:sz w:val="20"/>
                <w:szCs w:val="20"/>
                <w:highlight w:val="black"/>
                <w:lang w:eastAsia="es-ES"/>
              </w:rPr>
              <w:t>ccccccccccccccc</w:t>
            </w:r>
            <w:proofErr w:type="spellEnd"/>
          </w:p>
        </w:tc>
      </w:tr>
      <w:tr w:rsidR="00162428" w:rsidRPr="0025129B" w14:paraId="4D2C6A2D" w14:textId="77777777" w:rsidTr="00162428">
        <w:trPr>
          <w:trHeight w:val="469"/>
          <w:jc w:val="center"/>
        </w:trPr>
        <w:tc>
          <w:tcPr>
            <w:tcW w:w="2566" w:type="pct"/>
            <w:vMerge w:val="restar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55954F95" w14:textId="77777777" w:rsidR="00162428" w:rsidRPr="0025129B" w:rsidRDefault="00162428" w:rsidP="00162428">
            <w:pPr>
              <w:spacing w:after="0" w:line="240" w:lineRule="auto"/>
              <w:rPr>
                <w:rFonts w:cstheme="minorHAnsi"/>
                <w:b/>
                <w:sz w:val="20"/>
                <w:szCs w:val="20"/>
              </w:rPr>
            </w:pPr>
            <w:r>
              <w:rPr>
                <w:rFonts w:cstheme="minorHAnsi"/>
                <w:b/>
                <w:sz w:val="20"/>
                <w:szCs w:val="20"/>
              </w:rPr>
              <w:t>Domicilio representante l</w:t>
            </w:r>
            <w:r w:rsidRPr="0025129B">
              <w:rPr>
                <w:rFonts w:cstheme="minorHAnsi"/>
                <w:b/>
                <w:sz w:val="20"/>
                <w:szCs w:val="20"/>
              </w:rPr>
              <w:t>egal:</w:t>
            </w:r>
            <w:r w:rsidRPr="0025129B">
              <w:rPr>
                <w:rFonts w:cstheme="minorHAnsi"/>
                <w:sz w:val="20"/>
                <w:szCs w:val="20"/>
              </w:rPr>
              <w:t xml:space="preserve"> </w:t>
            </w:r>
          </w:p>
          <w:p w14:paraId="5C1AE490" w14:textId="4447B9FA" w:rsidR="00162428" w:rsidRPr="0025129B" w:rsidRDefault="00544FBB" w:rsidP="00162428">
            <w:pPr>
              <w:spacing w:after="0" w:line="240" w:lineRule="auto"/>
              <w:rPr>
                <w:rFonts w:cstheme="minorHAnsi"/>
                <w:sz w:val="20"/>
                <w:szCs w:val="20"/>
                <w:lang w:val="es-ES" w:eastAsia="es-ES"/>
              </w:rPr>
            </w:pPr>
            <w:r w:rsidRPr="00544FBB">
              <w:rPr>
                <w:rFonts w:cstheme="minorHAnsi"/>
                <w:sz w:val="20"/>
                <w:szCs w:val="20"/>
                <w:lang w:eastAsia="es-ES"/>
              </w:rPr>
              <w:t xml:space="preserve">Avenida Andrés Bello N° 2687, </w:t>
            </w:r>
            <w:proofErr w:type="spellStart"/>
            <w:r w:rsidRPr="00544FBB">
              <w:rPr>
                <w:rFonts w:cstheme="minorHAnsi"/>
                <w:sz w:val="20"/>
                <w:szCs w:val="20"/>
                <w:lang w:eastAsia="es-ES"/>
              </w:rPr>
              <w:t>Of</w:t>
            </w:r>
            <w:proofErr w:type="spellEnd"/>
            <w:r w:rsidRPr="00544FBB">
              <w:rPr>
                <w:rFonts w:cstheme="minorHAnsi"/>
                <w:sz w:val="20"/>
                <w:szCs w:val="20"/>
                <w:lang w:eastAsia="es-ES"/>
              </w:rPr>
              <w:t>. 1004, Piso 10, Las Condes, Santiago</w:t>
            </w:r>
          </w:p>
        </w:tc>
        <w:tc>
          <w:tcPr>
            <w:tcW w:w="243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0EBF5590" w14:textId="77777777" w:rsidR="00162428" w:rsidRDefault="00162428" w:rsidP="00162428">
            <w:pPr>
              <w:spacing w:after="0" w:line="240" w:lineRule="auto"/>
              <w:rPr>
                <w:rFonts w:cstheme="minorHAnsi"/>
                <w:sz w:val="20"/>
                <w:szCs w:val="20"/>
              </w:rPr>
            </w:pPr>
            <w:r w:rsidRPr="0025129B">
              <w:rPr>
                <w:rFonts w:cstheme="minorHAnsi"/>
                <w:b/>
                <w:sz w:val="20"/>
                <w:szCs w:val="20"/>
              </w:rPr>
              <w:t>Correo electrónico:</w:t>
            </w:r>
          </w:p>
          <w:p w14:paraId="5D422258" w14:textId="7C3BD464" w:rsidR="00162428" w:rsidRPr="0025129B" w:rsidRDefault="00094861" w:rsidP="00162428">
            <w:pPr>
              <w:spacing w:after="0" w:line="240" w:lineRule="auto"/>
              <w:rPr>
                <w:rFonts w:cstheme="minorHAnsi"/>
                <w:sz w:val="20"/>
                <w:szCs w:val="20"/>
                <w:lang w:val="es-ES" w:eastAsia="es-ES"/>
              </w:rPr>
            </w:pPr>
            <w:proofErr w:type="spellStart"/>
            <w:r w:rsidRPr="00094861">
              <w:rPr>
                <w:rFonts w:cstheme="minorHAnsi"/>
                <w:sz w:val="20"/>
                <w:szCs w:val="20"/>
                <w:highlight w:val="black"/>
              </w:rPr>
              <w:t>cccccccccccccccccccc</w:t>
            </w:r>
            <w:proofErr w:type="spellEnd"/>
          </w:p>
        </w:tc>
      </w:tr>
      <w:tr w:rsidR="00162428" w:rsidRPr="0025129B" w14:paraId="7A81960E" w14:textId="77777777" w:rsidTr="00162428">
        <w:trPr>
          <w:trHeight w:val="507"/>
          <w:jc w:val="center"/>
        </w:trPr>
        <w:tc>
          <w:tcPr>
            <w:tcW w:w="2566" w:type="pct"/>
            <w:vMerge/>
            <w:tcBorders>
              <w:top w:val="single" w:sz="4" w:space="0" w:color="auto"/>
              <w:left w:val="single" w:sz="4" w:space="0" w:color="auto"/>
              <w:bottom w:val="single" w:sz="4" w:space="0" w:color="auto"/>
              <w:right w:val="single" w:sz="4" w:space="0" w:color="auto"/>
            </w:tcBorders>
            <w:vAlign w:val="center"/>
            <w:hideMark/>
          </w:tcPr>
          <w:p w14:paraId="3BF222E1" w14:textId="77777777" w:rsidR="00162428" w:rsidRPr="0025129B" w:rsidRDefault="00162428" w:rsidP="00162428">
            <w:pPr>
              <w:spacing w:after="0" w:line="240" w:lineRule="auto"/>
              <w:jc w:val="left"/>
              <w:rPr>
                <w:rFonts w:cstheme="minorHAnsi"/>
                <w:b/>
                <w:sz w:val="20"/>
                <w:szCs w:val="20"/>
                <w:lang w:val="es-ES" w:eastAsia="es-ES"/>
              </w:rPr>
            </w:pPr>
          </w:p>
        </w:tc>
        <w:tc>
          <w:tcPr>
            <w:tcW w:w="243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5330E61B" w14:textId="77777777" w:rsidR="00162428" w:rsidRDefault="00162428" w:rsidP="00162428">
            <w:pPr>
              <w:spacing w:after="0" w:line="240" w:lineRule="auto"/>
              <w:rPr>
                <w:rFonts w:cstheme="minorHAnsi"/>
                <w:sz w:val="20"/>
                <w:szCs w:val="20"/>
              </w:rPr>
            </w:pPr>
            <w:r w:rsidRPr="0025129B">
              <w:rPr>
                <w:rFonts w:cstheme="minorHAnsi"/>
                <w:b/>
                <w:sz w:val="20"/>
                <w:szCs w:val="20"/>
              </w:rPr>
              <w:t>Teléfono:</w:t>
            </w:r>
            <w:r w:rsidRPr="0025129B">
              <w:rPr>
                <w:rFonts w:cstheme="minorHAnsi"/>
                <w:sz w:val="20"/>
                <w:szCs w:val="20"/>
              </w:rPr>
              <w:t xml:space="preserve"> </w:t>
            </w:r>
          </w:p>
          <w:p w14:paraId="15F887E2" w14:textId="459597B6" w:rsidR="00162428" w:rsidRPr="0025129B" w:rsidRDefault="00166390" w:rsidP="00166390">
            <w:pPr>
              <w:spacing w:after="0" w:line="240" w:lineRule="auto"/>
              <w:rPr>
                <w:rFonts w:cstheme="minorHAnsi"/>
                <w:sz w:val="20"/>
                <w:szCs w:val="20"/>
                <w:lang w:val="es-ES" w:eastAsia="es-ES"/>
              </w:rPr>
            </w:pPr>
            <w:r>
              <w:rPr>
                <w:rFonts w:cstheme="minorHAnsi"/>
                <w:sz w:val="20"/>
                <w:szCs w:val="20"/>
              </w:rPr>
              <w:t xml:space="preserve">(56 2) </w:t>
            </w:r>
            <w:r w:rsidRPr="00166390">
              <w:rPr>
                <w:rFonts w:cstheme="minorHAnsi"/>
                <w:sz w:val="20"/>
                <w:szCs w:val="20"/>
              </w:rPr>
              <w:t>27239441</w:t>
            </w:r>
          </w:p>
        </w:tc>
      </w:tr>
      <w:tr w:rsidR="00166390" w:rsidRPr="0025129B" w14:paraId="20B181A5" w14:textId="77777777" w:rsidTr="00166390">
        <w:trPr>
          <w:trHeight w:val="634"/>
          <w:jc w:val="center"/>
        </w:trPr>
        <w:tc>
          <w:tcPr>
            <w:tcW w:w="2566" w:type="pct"/>
            <w:tcBorders>
              <w:top w:val="single" w:sz="4" w:space="0" w:color="auto"/>
              <w:left w:val="single" w:sz="4" w:space="0" w:color="auto"/>
              <w:right w:val="single" w:sz="4" w:space="0" w:color="auto"/>
            </w:tcBorders>
            <w:shd w:val="clear" w:color="auto" w:fill="FFFFFF"/>
            <w:tcMar>
              <w:top w:w="58" w:type="dxa"/>
              <w:left w:w="58" w:type="dxa"/>
              <w:bottom w:w="58" w:type="dxa"/>
              <w:right w:w="58" w:type="dxa"/>
            </w:tcMar>
          </w:tcPr>
          <w:p w14:paraId="1455D577" w14:textId="5F1428EA" w:rsidR="00166390" w:rsidRPr="0025129B" w:rsidRDefault="00166390" w:rsidP="00166390">
            <w:pPr>
              <w:spacing w:after="0" w:line="240" w:lineRule="auto"/>
              <w:rPr>
                <w:rFonts w:cstheme="minorHAnsi"/>
                <w:b/>
                <w:sz w:val="20"/>
                <w:szCs w:val="20"/>
                <w:lang w:val="es-ES" w:eastAsia="es-ES"/>
              </w:rPr>
            </w:pPr>
            <w:r>
              <w:rPr>
                <w:rFonts w:cstheme="minorHAnsi"/>
                <w:b/>
                <w:sz w:val="20"/>
                <w:szCs w:val="20"/>
              </w:rPr>
              <w:t xml:space="preserve">Responsable de unidad </w:t>
            </w:r>
            <w:proofErr w:type="gramStart"/>
            <w:r>
              <w:rPr>
                <w:rFonts w:cstheme="minorHAnsi"/>
                <w:b/>
                <w:sz w:val="20"/>
                <w:szCs w:val="20"/>
              </w:rPr>
              <w:t>fiscalizable</w:t>
            </w:r>
            <w:r w:rsidRPr="0025129B">
              <w:rPr>
                <w:rFonts w:cstheme="minorHAnsi"/>
                <w:sz w:val="20"/>
                <w:szCs w:val="20"/>
              </w:rPr>
              <w:t xml:space="preserve"> </w:t>
            </w:r>
            <w:r>
              <w:rPr>
                <w:rFonts w:cstheme="minorHAnsi"/>
                <w:sz w:val="20"/>
                <w:szCs w:val="20"/>
              </w:rPr>
              <w:t>:</w:t>
            </w:r>
            <w:proofErr w:type="gramEnd"/>
          </w:p>
          <w:p w14:paraId="145B4970" w14:textId="33C2E4E6" w:rsidR="00166390" w:rsidRDefault="00166390" w:rsidP="00166390">
            <w:pPr>
              <w:spacing w:after="0" w:line="240" w:lineRule="auto"/>
              <w:rPr>
                <w:rFonts w:cstheme="minorHAnsi"/>
                <w:b/>
                <w:sz w:val="20"/>
                <w:szCs w:val="20"/>
              </w:rPr>
            </w:pPr>
            <w:r>
              <w:rPr>
                <w:rFonts w:cstheme="minorHAnsi"/>
                <w:sz w:val="20"/>
                <w:szCs w:val="20"/>
                <w:lang w:eastAsia="es-ES"/>
              </w:rPr>
              <w:t>Pedro Jofre (Director Medio Ambiente y Permisos)</w:t>
            </w:r>
          </w:p>
        </w:tc>
        <w:tc>
          <w:tcPr>
            <w:tcW w:w="2434" w:type="pct"/>
            <w:tcBorders>
              <w:top w:val="single" w:sz="4" w:space="0" w:color="auto"/>
              <w:left w:val="single" w:sz="4" w:space="0" w:color="auto"/>
              <w:right w:val="single" w:sz="4" w:space="0" w:color="auto"/>
            </w:tcBorders>
            <w:shd w:val="clear" w:color="auto" w:fill="FFFFFF"/>
          </w:tcPr>
          <w:p w14:paraId="3D2BC0E7" w14:textId="77777777" w:rsidR="00166390" w:rsidRPr="0025129B" w:rsidRDefault="00166390" w:rsidP="00166390">
            <w:pPr>
              <w:spacing w:after="0" w:line="240" w:lineRule="auto"/>
              <w:rPr>
                <w:rFonts w:cstheme="minorHAnsi"/>
                <w:b/>
                <w:sz w:val="20"/>
                <w:szCs w:val="20"/>
                <w:lang w:val="es-ES" w:eastAsia="es-ES"/>
              </w:rPr>
            </w:pPr>
            <w:r w:rsidRPr="0025129B">
              <w:rPr>
                <w:rFonts w:cstheme="minorHAnsi"/>
                <w:b/>
                <w:sz w:val="20"/>
                <w:szCs w:val="20"/>
              </w:rPr>
              <w:t>RUT o RUN:</w:t>
            </w:r>
            <w:r w:rsidRPr="0025129B">
              <w:rPr>
                <w:rFonts w:cstheme="minorHAnsi"/>
                <w:sz w:val="20"/>
                <w:szCs w:val="20"/>
              </w:rPr>
              <w:t xml:space="preserve"> </w:t>
            </w:r>
          </w:p>
          <w:p w14:paraId="3F9A6214" w14:textId="1B9813FE" w:rsidR="00166390" w:rsidRDefault="00094861" w:rsidP="00166390">
            <w:pPr>
              <w:spacing w:after="0" w:line="240" w:lineRule="auto"/>
              <w:rPr>
                <w:rFonts w:cstheme="minorHAnsi"/>
                <w:b/>
                <w:sz w:val="20"/>
                <w:szCs w:val="20"/>
              </w:rPr>
            </w:pPr>
            <w:proofErr w:type="spellStart"/>
            <w:r w:rsidRPr="00094861">
              <w:rPr>
                <w:rFonts w:cstheme="minorHAnsi"/>
                <w:sz w:val="20"/>
                <w:szCs w:val="20"/>
                <w:highlight w:val="black"/>
                <w:lang w:eastAsia="es-ES"/>
              </w:rPr>
              <w:t>cccccccccccccc</w:t>
            </w:r>
            <w:proofErr w:type="spellEnd"/>
          </w:p>
        </w:tc>
      </w:tr>
      <w:tr w:rsidR="00166390" w:rsidRPr="0025129B" w14:paraId="0BA95658" w14:textId="77777777" w:rsidTr="007141EF">
        <w:trPr>
          <w:trHeight w:val="417"/>
          <w:jc w:val="center"/>
        </w:trPr>
        <w:tc>
          <w:tcPr>
            <w:tcW w:w="2566" w:type="pct"/>
            <w:vMerge w:val="restart"/>
            <w:tcBorders>
              <w:top w:val="single" w:sz="4" w:space="0" w:color="auto"/>
              <w:left w:val="single" w:sz="4" w:space="0" w:color="auto"/>
              <w:right w:val="single" w:sz="4" w:space="0" w:color="auto"/>
            </w:tcBorders>
            <w:shd w:val="clear" w:color="auto" w:fill="FFFFFF"/>
            <w:tcMar>
              <w:top w:w="58" w:type="dxa"/>
              <w:left w:w="58" w:type="dxa"/>
              <w:bottom w:w="58" w:type="dxa"/>
              <w:right w:w="58" w:type="dxa"/>
            </w:tcMar>
          </w:tcPr>
          <w:p w14:paraId="358E8423" w14:textId="3675B074" w:rsidR="00166390" w:rsidRPr="0025129B" w:rsidRDefault="00166390" w:rsidP="00166390">
            <w:pPr>
              <w:spacing w:after="0" w:line="240" w:lineRule="auto"/>
              <w:rPr>
                <w:rFonts w:cstheme="minorHAnsi"/>
                <w:b/>
                <w:sz w:val="20"/>
                <w:szCs w:val="20"/>
              </w:rPr>
            </w:pPr>
            <w:r>
              <w:rPr>
                <w:rFonts w:cstheme="minorHAnsi"/>
                <w:b/>
                <w:sz w:val="20"/>
                <w:szCs w:val="20"/>
              </w:rPr>
              <w:t>Domicilio responsable de unidad fiscalizable</w:t>
            </w:r>
          </w:p>
          <w:p w14:paraId="3D88431B" w14:textId="376FFD6B" w:rsidR="00166390" w:rsidRDefault="00166390" w:rsidP="00166390">
            <w:pPr>
              <w:spacing w:after="0" w:line="240" w:lineRule="auto"/>
              <w:rPr>
                <w:rFonts w:cstheme="minorHAnsi"/>
                <w:b/>
                <w:sz w:val="20"/>
                <w:szCs w:val="20"/>
              </w:rPr>
            </w:pPr>
            <w:r w:rsidRPr="00544FBB">
              <w:rPr>
                <w:rFonts w:cstheme="minorHAnsi"/>
                <w:sz w:val="20"/>
                <w:szCs w:val="20"/>
                <w:lang w:eastAsia="es-ES"/>
              </w:rPr>
              <w:t xml:space="preserve">Avenida Andrés Bello N° 2687, </w:t>
            </w:r>
            <w:proofErr w:type="spellStart"/>
            <w:r w:rsidRPr="00544FBB">
              <w:rPr>
                <w:rFonts w:cstheme="minorHAnsi"/>
                <w:sz w:val="20"/>
                <w:szCs w:val="20"/>
                <w:lang w:eastAsia="es-ES"/>
              </w:rPr>
              <w:t>Of</w:t>
            </w:r>
            <w:proofErr w:type="spellEnd"/>
            <w:r w:rsidRPr="00544FBB">
              <w:rPr>
                <w:rFonts w:cstheme="minorHAnsi"/>
                <w:sz w:val="20"/>
                <w:szCs w:val="20"/>
                <w:lang w:eastAsia="es-ES"/>
              </w:rPr>
              <w:t>. 1004, Piso 10, Las Condes, Santiago</w:t>
            </w:r>
          </w:p>
        </w:tc>
        <w:tc>
          <w:tcPr>
            <w:tcW w:w="2434" w:type="pct"/>
            <w:tcBorders>
              <w:top w:val="single" w:sz="4" w:space="0" w:color="auto"/>
              <w:left w:val="single" w:sz="4" w:space="0" w:color="auto"/>
              <w:bottom w:val="single" w:sz="4" w:space="0" w:color="auto"/>
              <w:right w:val="single" w:sz="4" w:space="0" w:color="auto"/>
            </w:tcBorders>
            <w:shd w:val="clear" w:color="auto" w:fill="FFFFFF"/>
          </w:tcPr>
          <w:p w14:paraId="03A412F9" w14:textId="77777777" w:rsidR="00166390" w:rsidRDefault="00166390" w:rsidP="00166390">
            <w:pPr>
              <w:spacing w:after="0" w:line="240" w:lineRule="auto"/>
              <w:rPr>
                <w:rFonts w:cstheme="minorHAnsi"/>
                <w:sz w:val="20"/>
                <w:szCs w:val="20"/>
              </w:rPr>
            </w:pPr>
            <w:r w:rsidRPr="0025129B">
              <w:rPr>
                <w:rFonts w:cstheme="minorHAnsi"/>
                <w:b/>
                <w:sz w:val="20"/>
                <w:szCs w:val="20"/>
              </w:rPr>
              <w:t>Correo electrónico:</w:t>
            </w:r>
          </w:p>
          <w:p w14:paraId="72824BF8" w14:textId="459E4912" w:rsidR="00166390" w:rsidRDefault="00094861" w:rsidP="00166390">
            <w:pPr>
              <w:spacing w:after="0" w:line="240" w:lineRule="auto"/>
              <w:rPr>
                <w:rFonts w:cstheme="minorHAnsi"/>
                <w:b/>
                <w:sz w:val="20"/>
                <w:szCs w:val="20"/>
              </w:rPr>
            </w:pPr>
            <w:proofErr w:type="spellStart"/>
            <w:r w:rsidRPr="00094861">
              <w:rPr>
                <w:rFonts w:cstheme="minorHAnsi"/>
                <w:b/>
                <w:sz w:val="20"/>
                <w:szCs w:val="20"/>
                <w:highlight w:val="black"/>
              </w:rPr>
              <w:t>cccccccccccccccccc</w:t>
            </w:r>
            <w:proofErr w:type="spellEnd"/>
          </w:p>
        </w:tc>
      </w:tr>
      <w:tr w:rsidR="00166390" w:rsidRPr="0025129B" w14:paraId="07E9FE4A" w14:textId="77777777" w:rsidTr="007141EF">
        <w:trPr>
          <w:trHeight w:val="417"/>
          <w:jc w:val="center"/>
        </w:trPr>
        <w:tc>
          <w:tcPr>
            <w:tcW w:w="2566" w:type="pct"/>
            <w:vMerge/>
            <w:tcBorders>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548F2643" w14:textId="77777777" w:rsidR="00166390" w:rsidRDefault="00166390" w:rsidP="00166390">
            <w:pPr>
              <w:spacing w:after="0" w:line="240" w:lineRule="auto"/>
              <w:rPr>
                <w:rFonts w:cstheme="minorHAnsi"/>
                <w:b/>
                <w:sz w:val="20"/>
                <w:szCs w:val="20"/>
              </w:rPr>
            </w:pPr>
          </w:p>
        </w:tc>
        <w:tc>
          <w:tcPr>
            <w:tcW w:w="2434" w:type="pct"/>
            <w:tcBorders>
              <w:top w:val="single" w:sz="4" w:space="0" w:color="auto"/>
              <w:left w:val="single" w:sz="4" w:space="0" w:color="auto"/>
              <w:bottom w:val="single" w:sz="4" w:space="0" w:color="auto"/>
              <w:right w:val="single" w:sz="4" w:space="0" w:color="auto"/>
            </w:tcBorders>
            <w:shd w:val="clear" w:color="auto" w:fill="FFFFFF"/>
          </w:tcPr>
          <w:p w14:paraId="51F891DE" w14:textId="77777777" w:rsidR="00166390" w:rsidRDefault="00166390" w:rsidP="00166390">
            <w:pPr>
              <w:spacing w:after="0" w:line="240" w:lineRule="auto"/>
              <w:rPr>
                <w:rFonts w:cstheme="minorHAnsi"/>
                <w:sz w:val="20"/>
                <w:szCs w:val="20"/>
              </w:rPr>
            </w:pPr>
            <w:r w:rsidRPr="0025129B">
              <w:rPr>
                <w:rFonts w:cstheme="minorHAnsi"/>
                <w:b/>
                <w:sz w:val="20"/>
                <w:szCs w:val="20"/>
              </w:rPr>
              <w:t>Teléfono:</w:t>
            </w:r>
            <w:r w:rsidRPr="0025129B">
              <w:rPr>
                <w:rFonts w:cstheme="minorHAnsi"/>
                <w:sz w:val="20"/>
                <w:szCs w:val="20"/>
              </w:rPr>
              <w:t xml:space="preserve"> </w:t>
            </w:r>
          </w:p>
          <w:p w14:paraId="22468F09" w14:textId="159B93B4" w:rsidR="00166390" w:rsidRDefault="00166390" w:rsidP="00166390">
            <w:pPr>
              <w:spacing w:after="0" w:line="240" w:lineRule="auto"/>
              <w:rPr>
                <w:rFonts w:cstheme="minorHAnsi"/>
                <w:b/>
                <w:sz w:val="20"/>
                <w:szCs w:val="20"/>
              </w:rPr>
            </w:pPr>
            <w:r>
              <w:rPr>
                <w:rFonts w:cstheme="minorHAnsi"/>
                <w:sz w:val="20"/>
                <w:szCs w:val="20"/>
              </w:rPr>
              <w:t>(56 9) 85483225</w:t>
            </w:r>
          </w:p>
        </w:tc>
      </w:tr>
      <w:tr w:rsidR="00162428" w:rsidRPr="0025129B" w14:paraId="5C1888B8" w14:textId="77777777" w:rsidTr="00162428">
        <w:trPr>
          <w:trHeight w:val="417"/>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586696B0" w14:textId="71798B5E" w:rsidR="00162428" w:rsidRPr="0025129B" w:rsidRDefault="00162428" w:rsidP="00162428">
            <w:pPr>
              <w:spacing w:after="0" w:line="240" w:lineRule="auto"/>
              <w:ind w:left="425" w:hanging="425"/>
              <w:rPr>
                <w:rFonts w:cstheme="minorHAnsi"/>
                <w:sz w:val="20"/>
                <w:szCs w:val="20"/>
              </w:rPr>
            </w:pPr>
            <w:r>
              <w:rPr>
                <w:rFonts w:cstheme="minorHAnsi"/>
                <w:b/>
                <w:sz w:val="20"/>
                <w:szCs w:val="20"/>
              </w:rPr>
              <w:t xml:space="preserve">Fase de la actividad </w:t>
            </w:r>
            <w:proofErr w:type="gramStart"/>
            <w:r>
              <w:rPr>
                <w:rFonts w:cstheme="minorHAnsi"/>
                <w:b/>
                <w:sz w:val="20"/>
                <w:szCs w:val="20"/>
              </w:rPr>
              <w:t xml:space="preserve">del </w:t>
            </w:r>
            <w:r w:rsidRPr="0025129B">
              <w:rPr>
                <w:rFonts w:cstheme="minorHAnsi"/>
                <w:b/>
                <w:sz w:val="20"/>
                <w:szCs w:val="20"/>
              </w:rPr>
              <w:t xml:space="preserve"> proyecto</w:t>
            </w:r>
            <w:proofErr w:type="gramEnd"/>
            <w:r w:rsidRPr="0025129B">
              <w:rPr>
                <w:rFonts w:cstheme="minorHAnsi"/>
                <w:b/>
                <w:sz w:val="20"/>
                <w:szCs w:val="20"/>
              </w:rPr>
              <w:t xml:space="preserve"> </w:t>
            </w:r>
          </w:p>
          <w:p w14:paraId="72AFC4A9" w14:textId="2D8D6140" w:rsidR="00162428" w:rsidRPr="0025129B" w:rsidRDefault="00162428" w:rsidP="00544FBB">
            <w:pPr>
              <w:spacing w:after="0" w:line="240" w:lineRule="auto"/>
              <w:rPr>
                <w:rFonts w:cstheme="minorHAnsi"/>
                <w:sz w:val="20"/>
                <w:szCs w:val="20"/>
              </w:rPr>
            </w:pPr>
            <w:r>
              <w:rPr>
                <w:rFonts w:cstheme="minorHAnsi"/>
                <w:sz w:val="20"/>
                <w:szCs w:val="20"/>
              </w:rPr>
              <w:t xml:space="preserve">Etapa de </w:t>
            </w:r>
            <w:r w:rsidR="00544FBB">
              <w:rPr>
                <w:rFonts w:cstheme="minorHAnsi"/>
                <w:sz w:val="20"/>
                <w:szCs w:val="20"/>
              </w:rPr>
              <w:t>Construcción</w:t>
            </w:r>
            <w:r>
              <w:rPr>
                <w:rFonts w:cstheme="minorHAnsi"/>
                <w:sz w:val="20"/>
                <w:szCs w:val="20"/>
              </w:rPr>
              <w:t>.</w:t>
            </w:r>
          </w:p>
        </w:tc>
      </w:tr>
    </w:tbl>
    <w:p w14:paraId="5E4222FA" w14:textId="77777777" w:rsidR="00162428" w:rsidRDefault="00162428" w:rsidP="00F67C80">
      <w:pPr>
        <w:spacing w:line="360" w:lineRule="auto"/>
        <w:rPr>
          <w:lang w:val="es-ES"/>
        </w:rPr>
      </w:pPr>
    </w:p>
    <w:p w14:paraId="637519A4" w14:textId="77777777" w:rsidR="009C6B1C" w:rsidRDefault="009C6B1C" w:rsidP="00544FBB">
      <w:pPr>
        <w:spacing w:after="0" w:line="240" w:lineRule="auto"/>
        <w:rPr>
          <w:lang w:val="es-ES"/>
        </w:rPr>
      </w:pPr>
    </w:p>
    <w:p w14:paraId="55C48216" w14:textId="77777777" w:rsidR="009C6B1C" w:rsidRDefault="009C6B1C" w:rsidP="00F67C80">
      <w:pPr>
        <w:spacing w:line="360" w:lineRule="auto"/>
        <w:rPr>
          <w:lang w:val="es-ES"/>
        </w:rPr>
      </w:pPr>
    </w:p>
    <w:p w14:paraId="6EBF697F" w14:textId="77777777" w:rsidR="009C6B1C" w:rsidRDefault="009C6B1C" w:rsidP="00F67C80">
      <w:pPr>
        <w:spacing w:line="360" w:lineRule="auto"/>
        <w:rPr>
          <w:lang w:val="es-ES"/>
        </w:rPr>
      </w:pPr>
    </w:p>
    <w:p w14:paraId="2D4EAEFF" w14:textId="249072E0" w:rsidR="001D125F" w:rsidRPr="004F2969" w:rsidRDefault="001D125F" w:rsidP="00A95730">
      <w:pPr>
        <w:pStyle w:val="Ttulo1"/>
        <w:jc w:val="left"/>
        <w:rPr>
          <w:lang w:val="es-ES"/>
        </w:rPr>
      </w:pPr>
      <w:bookmarkStart w:id="4" w:name="_Toc75233379"/>
      <w:r w:rsidRPr="004F2969">
        <w:rPr>
          <w:lang w:val="es-ES"/>
        </w:rPr>
        <w:lastRenderedPageBreak/>
        <w:t>Metodología</w:t>
      </w:r>
      <w:bookmarkEnd w:id="4"/>
      <w:r w:rsidR="00304C5E" w:rsidRPr="004F2969">
        <w:rPr>
          <w:lang w:val="es-ES"/>
        </w:rPr>
        <w:t xml:space="preserve">  </w:t>
      </w:r>
    </w:p>
    <w:p w14:paraId="5493C51A" w14:textId="43FD6C75" w:rsidR="008A2004" w:rsidRPr="004F2969" w:rsidRDefault="008A2004" w:rsidP="008A2004">
      <w:pPr>
        <w:rPr>
          <w:lang w:val="es-ES" w:eastAsia="es-CL"/>
        </w:rPr>
      </w:pPr>
    </w:p>
    <w:p w14:paraId="23BCBDC1" w14:textId="3A632E53" w:rsidR="00BB5E14" w:rsidRDefault="00B6482D" w:rsidP="00162428">
      <w:pPr>
        <w:spacing w:line="360" w:lineRule="auto"/>
        <w:rPr>
          <w:lang w:val="es-ES" w:eastAsia="es-CL"/>
        </w:rPr>
      </w:pPr>
      <w:r w:rsidRPr="004F2969">
        <w:rPr>
          <w:lang w:val="es-ES" w:eastAsia="es-CL"/>
        </w:rPr>
        <w:t xml:space="preserve">Para el </w:t>
      </w:r>
      <w:proofErr w:type="gramStart"/>
      <w:r w:rsidRPr="004F2969">
        <w:rPr>
          <w:lang w:val="es-ES" w:eastAsia="es-CL"/>
        </w:rPr>
        <w:t xml:space="preserve">cumplimiento </w:t>
      </w:r>
      <w:r w:rsidR="007702E6">
        <w:rPr>
          <w:lang w:val="es-ES" w:eastAsia="es-CL"/>
        </w:rPr>
        <w:t xml:space="preserve"> </w:t>
      </w:r>
      <w:r w:rsidR="00BB5E14" w:rsidRPr="004F2969">
        <w:rPr>
          <w:lang w:val="es-ES" w:eastAsia="es-CL"/>
        </w:rPr>
        <w:t>de</w:t>
      </w:r>
      <w:proofErr w:type="gramEnd"/>
      <w:r w:rsidR="00BB5E14">
        <w:rPr>
          <w:lang w:val="es-ES" w:eastAsia="es-CL"/>
        </w:rPr>
        <w:t xml:space="preserve"> los objetivos detallados</w:t>
      </w:r>
      <w:r w:rsidRPr="004F2969">
        <w:rPr>
          <w:lang w:val="es-ES" w:eastAsia="es-CL"/>
        </w:rPr>
        <w:t xml:space="preserve"> anteriormente, </w:t>
      </w:r>
      <w:r w:rsidR="00BB5E14">
        <w:rPr>
          <w:lang w:val="es-ES" w:eastAsia="es-CL"/>
        </w:rPr>
        <w:t>se deberá</w:t>
      </w:r>
      <w:r w:rsidR="00AA4DD8">
        <w:rPr>
          <w:lang w:val="es-ES" w:eastAsia="es-CL"/>
        </w:rPr>
        <w:t>n</w:t>
      </w:r>
      <w:r w:rsidR="00BB5E14">
        <w:rPr>
          <w:lang w:val="es-ES" w:eastAsia="es-CL"/>
        </w:rPr>
        <w:t xml:space="preserve"> llevar a cabo la</w:t>
      </w:r>
      <w:r w:rsidR="00AA4DD8">
        <w:rPr>
          <w:lang w:val="es-ES" w:eastAsia="es-CL"/>
        </w:rPr>
        <w:t>s</w:t>
      </w:r>
      <w:r w:rsidR="00BB5E14">
        <w:rPr>
          <w:lang w:val="es-ES" w:eastAsia="es-CL"/>
        </w:rPr>
        <w:t xml:space="preserve"> siguiente</w:t>
      </w:r>
      <w:r w:rsidR="00AA4DD8">
        <w:rPr>
          <w:lang w:val="es-ES" w:eastAsia="es-CL"/>
        </w:rPr>
        <w:t>s</w:t>
      </w:r>
      <w:r w:rsidR="00BB5E14">
        <w:rPr>
          <w:lang w:val="es-ES" w:eastAsia="es-CL"/>
        </w:rPr>
        <w:t xml:space="preserve"> metodología</w:t>
      </w:r>
      <w:r w:rsidR="00AA4DD8">
        <w:rPr>
          <w:lang w:val="es-ES" w:eastAsia="es-CL"/>
        </w:rPr>
        <w:t>s</w:t>
      </w:r>
      <w:r w:rsidR="00BB5E14">
        <w:rPr>
          <w:lang w:val="es-ES" w:eastAsia="es-CL"/>
        </w:rPr>
        <w:t xml:space="preserve"> de trabajo:</w:t>
      </w:r>
    </w:p>
    <w:p w14:paraId="09F4FBCD" w14:textId="6517D5CD" w:rsidR="00AA4DD8" w:rsidRPr="00AA4DD8" w:rsidRDefault="00AA4DD8" w:rsidP="00AA4DD8">
      <w:pPr>
        <w:pStyle w:val="Prrafodelista"/>
        <w:numPr>
          <w:ilvl w:val="0"/>
          <w:numId w:val="28"/>
        </w:numPr>
        <w:spacing w:line="360" w:lineRule="auto"/>
        <w:rPr>
          <w:b/>
          <w:lang w:val="es-ES" w:eastAsia="es-CL"/>
        </w:rPr>
      </w:pPr>
      <w:proofErr w:type="spellStart"/>
      <w:r w:rsidRPr="00AA4DD8">
        <w:rPr>
          <w:b/>
          <w:lang w:val="es-ES" w:eastAsia="es-CL"/>
        </w:rPr>
        <w:t>Georeferenciación</w:t>
      </w:r>
      <w:proofErr w:type="spellEnd"/>
      <w:r w:rsidRPr="00AA4DD8">
        <w:rPr>
          <w:b/>
          <w:lang w:val="es-ES" w:eastAsia="es-CL"/>
        </w:rPr>
        <w:t xml:space="preserve"> de ubicación de la torre N°73</w:t>
      </w:r>
    </w:p>
    <w:p w14:paraId="31C58D27" w14:textId="41801243" w:rsidR="00156D44" w:rsidRDefault="00D21708" w:rsidP="00162428">
      <w:pPr>
        <w:spacing w:line="360" w:lineRule="auto"/>
        <w:rPr>
          <w:i/>
          <w:lang w:val="es-ES" w:eastAsia="es-CL"/>
        </w:rPr>
      </w:pPr>
      <w:r>
        <w:rPr>
          <w:lang w:val="es-ES" w:eastAsia="es-CL"/>
        </w:rPr>
        <w:t>Se presenta</w:t>
      </w:r>
      <w:r w:rsidR="00AA4DD8">
        <w:rPr>
          <w:lang w:val="es-ES" w:eastAsia="es-CL"/>
        </w:rPr>
        <w:t xml:space="preserve"> </w:t>
      </w:r>
      <w:r>
        <w:rPr>
          <w:lang w:val="es-ES" w:eastAsia="es-CL"/>
        </w:rPr>
        <w:t>la</w:t>
      </w:r>
      <w:r w:rsidR="00AA4DD8">
        <w:rPr>
          <w:lang w:val="es-ES" w:eastAsia="es-CL"/>
        </w:rPr>
        <w:t xml:space="preserve"> información </w:t>
      </w:r>
      <w:proofErr w:type="spellStart"/>
      <w:r w:rsidR="00AA4DD8">
        <w:rPr>
          <w:lang w:val="es-ES" w:eastAsia="es-CL"/>
        </w:rPr>
        <w:t>georeferenciada</w:t>
      </w:r>
      <w:proofErr w:type="spellEnd"/>
      <w:r w:rsidR="00AA4DD8">
        <w:rPr>
          <w:lang w:val="es-ES" w:eastAsia="es-CL"/>
        </w:rPr>
        <w:t xml:space="preserve"> para el </w:t>
      </w:r>
      <w:r>
        <w:rPr>
          <w:lang w:val="es-ES" w:eastAsia="es-CL"/>
        </w:rPr>
        <w:t>análisis</w:t>
      </w:r>
      <w:r w:rsidR="00AA4DD8">
        <w:rPr>
          <w:lang w:val="es-ES" w:eastAsia="es-CL"/>
        </w:rPr>
        <w:t xml:space="preserve"> de </w:t>
      </w:r>
      <w:r>
        <w:rPr>
          <w:lang w:val="es-ES" w:eastAsia="es-CL"/>
        </w:rPr>
        <w:t>ubicaron</w:t>
      </w:r>
      <w:r w:rsidR="00AA4DD8">
        <w:rPr>
          <w:lang w:val="es-ES" w:eastAsia="es-CL"/>
        </w:rPr>
        <w:t xml:space="preserve"> de la torre donde existe afloramiento de aguas </w:t>
      </w:r>
      <w:r>
        <w:rPr>
          <w:lang w:val="es-ES" w:eastAsia="es-CL"/>
        </w:rPr>
        <w:t xml:space="preserve">subterráneas en formato </w:t>
      </w:r>
      <w:proofErr w:type="spellStart"/>
      <w:r>
        <w:rPr>
          <w:lang w:val="es-ES" w:eastAsia="es-CL"/>
        </w:rPr>
        <w:t>kmz</w:t>
      </w:r>
      <w:proofErr w:type="spellEnd"/>
      <w:r>
        <w:rPr>
          <w:lang w:val="es-ES" w:eastAsia="es-CL"/>
        </w:rPr>
        <w:t xml:space="preserve"> y DWG nativo para el correcto análisis de parte de la autoridad, indicando que existe una diferencia de la ubicación</w:t>
      </w:r>
      <w:r w:rsidR="00156D44">
        <w:rPr>
          <w:lang w:val="es-ES" w:eastAsia="es-CL"/>
        </w:rPr>
        <w:t xml:space="preserve"> de la torre original y</w:t>
      </w:r>
      <w:r>
        <w:rPr>
          <w:lang w:val="es-ES" w:eastAsia="es-CL"/>
        </w:rPr>
        <w:t xml:space="preserve"> proponiendo por parte del titular </w:t>
      </w:r>
      <w:r w:rsidR="00156D44">
        <w:rPr>
          <w:lang w:val="es-ES" w:eastAsia="es-CL"/>
        </w:rPr>
        <w:t xml:space="preserve">la corrección de esta acción mediante el replanteo topográfico que permita establecer la coordenada aprobada en la RCA. Al respecto el expediente ingresado entrega la información necesaria en su anexo </w:t>
      </w:r>
      <w:r w:rsidR="00156D44" w:rsidRPr="00156D44">
        <w:rPr>
          <w:i/>
          <w:lang w:val="es-ES" w:eastAsia="es-CL"/>
        </w:rPr>
        <w:t>“01</w:t>
      </w:r>
      <w:r w:rsidR="00244FDA">
        <w:rPr>
          <w:i/>
          <w:lang w:val="es-ES" w:eastAsia="es-CL"/>
        </w:rPr>
        <w:t xml:space="preserve"> </w:t>
      </w:r>
      <w:r w:rsidR="00156D44" w:rsidRPr="00156D44">
        <w:rPr>
          <w:i/>
          <w:lang w:val="es-ES" w:eastAsia="es-CL"/>
        </w:rPr>
        <w:t>-</w:t>
      </w:r>
      <w:r w:rsidR="00244FDA">
        <w:rPr>
          <w:i/>
          <w:lang w:val="es-ES" w:eastAsia="es-CL"/>
        </w:rPr>
        <w:t xml:space="preserve"> </w:t>
      </w:r>
      <w:proofErr w:type="gramStart"/>
      <w:r w:rsidR="00156D44" w:rsidRPr="00156D44">
        <w:rPr>
          <w:i/>
          <w:lang w:val="es-ES" w:eastAsia="es-CL"/>
        </w:rPr>
        <w:t xml:space="preserve">KMZ  </w:t>
      </w:r>
      <w:proofErr w:type="spellStart"/>
      <w:r w:rsidR="00156D44" w:rsidRPr="00156D44">
        <w:rPr>
          <w:i/>
          <w:lang w:val="es-ES" w:eastAsia="es-CL"/>
        </w:rPr>
        <w:t>Georeferenciado</w:t>
      </w:r>
      <w:proofErr w:type="spellEnd"/>
      <w:proofErr w:type="gramEnd"/>
      <w:r w:rsidR="00156D44" w:rsidRPr="00156D44">
        <w:rPr>
          <w:i/>
          <w:lang w:val="es-ES" w:eastAsia="es-CL"/>
        </w:rPr>
        <w:t xml:space="preserve"> con trazado e informe de concesión eléctrica”</w:t>
      </w:r>
    </w:p>
    <w:p w14:paraId="6C56633E" w14:textId="4FB00483" w:rsidR="00156D44" w:rsidRPr="00AA4DD8" w:rsidRDefault="00156D44" w:rsidP="00156D44">
      <w:pPr>
        <w:pStyle w:val="Prrafodelista"/>
        <w:numPr>
          <w:ilvl w:val="0"/>
          <w:numId w:val="28"/>
        </w:numPr>
        <w:spacing w:line="360" w:lineRule="auto"/>
        <w:rPr>
          <w:b/>
          <w:lang w:val="es-ES" w:eastAsia="es-CL"/>
        </w:rPr>
      </w:pPr>
      <w:r>
        <w:rPr>
          <w:b/>
          <w:lang w:val="es-ES" w:eastAsia="es-CL"/>
        </w:rPr>
        <w:t xml:space="preserve">Descripción de labores ejecutadas y descripción de la obra a construir </w:t>
      </w:r>
    </w:p>
    <w:p w14:paraId="628A20FE" w14:textId="53C8636C" w:rsidR="00244FDA" w:rsidRDefault="00156D44" w:rsidP="00162428">
      <w:pPr>
        <w:spacing w:line="360" w:lineRule="auto"/>
        <w:rPr>
          <w:i/>
          <w:lang w:val="es-ES" w:eastAsia="es-CL"/>
        </w:rPr>
      </w:pPr>
      <w:r>
        <w:rPr>
          <w:lang w:val="es-ES" w:eastAsia="es-CL"/>
        </w:rPr>
        <w:t>Se precisa la entrega de toda información referente a los hechos ocurridos desde el inicio de las faenas de excavación en la denominada Torre N° 73 hasta la fecha</w:t>
      </w:r>
      <w:r w:rsidR="00244FDA">
        <w:rPr>
          <w:lang w:val="es-ES" w:eastAsia="es-CL"/>
        </w:rPr>
        <w:t>,</w:t>
      </w:r>
      <w:r>
        <w:rPr>
          <w:lang w:val="es-ES" w:eastAsia="es-CL"/>
        </w:rPr>
        <w:t xml:space="preserve"> considerando la entrega de parámetros constructivos de excavación requerida, dimensiones</w:t>
      </w:r>
      <w:r w:rsidR="00244FDA">
        <w:rPr>
          <w:lang w:val="es-ES" w:eastAsia="es-CL"/>
        </w:rPr>
        <w:t xml:space="preserve"> de la obra a construir</w:t>
      </w:r>
      <w:r>
        <w:rPr>
          <w:lang w:val="es-ES" w:eastAsia="es-CL"/>
        </w:rPr>
        <w:t xml:space="preserve">, fechas de hitos relevantes, especificaciones técnicas de equipamiento utilizado en la labores de depresión de la napa, elementos constructivos utilizados en el punto de captación y disposición de las aguas, cálculos estimativos de volúmenes de bombeo y </w:t>
      </w:r>
      <w:r w:rsidR="00244FDA">
        <w:rPr>
          <w:lang w:val="es-ES" w:eastAsia="es-CL"/>
        </w:rPr>
        <w:t xml:space="preserve">documentación que valide las indicaciones anteriores. El complemento de este punto se detalla en el expediente a través de los siguientes anexos: “00 </w:t>
      </w:r>
      <w:r w:rsidR="00244FDA" w:rsidRPr="00244FDA">
        <w:rPr>
          <w:lang w:val="es-ES" w:eastAsia="es-CL"/>
        </w:rPr>
        <w:t>-</w:t>
      </w:r>
      <w:r w:rsidR="00244FDA">
        <w:rPr>
          <w:lang w:val="es-ES" w:eastAsia="es-CL"/>
        </w:rPr>
        <w:t xml:space="preserve"> </w:t>
      </w:r>
      <w:r w:rsidR="00244FDA" w:rsidRPr="00244FDA">
        <w:rPr>
          <w:lang w:val="es-ES" w:eastAsia="es-CL"/>
        </w:rPr>
        <w:t>Relato de los hechos</w:t>
      </w:r>
      <w:r w:rsidR="00244FDA">
        <w:rPr>
          <w:lang w:val="es-ES" w:eastAsia="es-CL"/>
        </w:rPr>
        <w:t>”, “</w:t>
      </w:r>
      <w:r w:rsidR="00244FDA" w:rsidRPr="00244FDA">
        <w:rPr>
          <w:i/>
          <w:lang w:val="es-ES" w:eastAsia="es-CL"/>
        </w:rPr>
        <w:t>02 - Dimensiones de la fundación</w:t>
      </w:r>
      <w:proofErr w:type="gramStart"/>
      <w:r w:rsidR="00244FDA">
        <w:rPr>
          <w:i/>
          <w:lang w:val="es-ES" w:eastAsia="es-CL"/>
        </w:rPr>
        <w:t>”</w:t>
      </w:r>
      <w:r w:rsidR="00244FDA">
        <w:rPr>
          <w:lang w:val="es-ES" w:eastAsia="es-CL"/>
        </w:rPr>
        <w:t>,  “</w:t>
      </w:r>
      <w:proofErr w:type="gramEnd"/>
      <w:r w:rsidR="00244FDA" w:rsidRPr="00244FDA">
        <w:rPr>
          <w:i/>
          <w:lang w:val="es-ES" w:eastAsia="es-CL"/>
        </w:rPr>
        <w:t>06 - Resultado de análisis hidráulico e hidrogeológico (Incluye Volúmenes y Caudales)”</w:t>
      </w:r>
      <w:r w:rsidR="00244FDA">
        <w:rPr>
          <w:i/>
          <w:lang w:val="es-ES" w:eastAsia="es-CL"/>
        </w:rPr>
        <w:t xml:space="preserve"> </w:t>
      </w:r>
      <w:r w:rsidR="00244FDA" w:rsidRPr="00244FDA">
        <w:rPr>
          <w:lang w:val="es-ES" w:eastAsia="es-CL"/>
        </w:rPr>
        <w:t>y</w:t>
      </w:r>
      <w:r w:rsidR="00244FDA">
        <w:rPr>
          <w:i/>
          <w:lang w:val="es-ES" w:eastAsia="es-CL"/>
        </w:rPr>
        <w:t xml:space="preserve"> “</w:t>
      </w:r>
      <w:r w:rsidR="00244FDA" w:rsidRPr="00244FDA">
        <w:rPr>
          <w:i/>
          <w:lang w:val="es-ES" w:eastAsia="es-CL"/>
        </w:rPr>
        <w:t>07 - Registro fotográfico de Verificación</w:t>
      </w:r>
      <w:r w:rsidR="00244FDA">
        <w:rPr>
          <w:i/>
          <w:lang w:val="es-ES" w:eastAsia="es-CL"/>
        </w:rPr>
        <w:t>”.</w:t>
      </w:r>
    </w:p>
    <w:p w14:paraId="499B0159" w14:textId="5B46CAA1" w:rsidR="00244FDA" w:rsidRPr="00244FDA" w:rsidRDefault="00244FDA" w:rsidP="00244FDA">
      <w:pPr>
        <w:pStyle w:val="Prrafodelista"/>
        <w:numPr>
          <w:ilvl w:val="0"/>
          <w:numId w:val="28"/>
        </w:numPr>
        <w:spacing w:line="360" w:lineRule="auto"/>
        <w:rPr>
          <w:b/>
          <w:lang w:val="es-ES" w:eastAsia="es-CL"/>
        </w:rPr>
      </w:pPr>
      <w:r>
        <w:rPr>
          <w:b/>
          <w:lang w:val="es-ES" w:eastAsia="es-CL"/>
        </w:rPr>
        <w:t xml:space="preserve">Permiso sectorial de modificación de cauce de la torre comprometida  </w:t>
      </w:r>
    </w:p>
    <w:p w14:paraId="0F217E4D" w14:textId="25C98383" w:rsidR="00244FDA" w:rsidRDefault="00244FDA" w:rsidP="00162428">
      <w:pPr>
        <w:spacing w:line="360" w:lineRule="auto"/>
        <w:rPr>
          <w:lang w:val="es-ES" w:eastAsia="es-CL"/>
        </w:rPr>
      </w:pPr>
      <w:r>
        <w:rPr>
          <w:lang w:val="es-ES" w:eastAsia="es-CL"/>
        </w:rPr>
        <w:t xml:space="preserve">Se </w:t>
      </w:r>
      <w:r w:rsidR="001A4CED">
        <w:rPr>
          <w:lang w:val="es-ES" w:eastAsia="es-CL"/>
        </w:rPr>
        <w:t>proporciona</w:t>
      </w:r>
      <w:r>
        <w:rPr>
          <w:lang w:val="es-ES" w:eastAsia="es-CL"/>
        </w:rPr>
        <w:t xml:space="preserve"> el documento referente al oficio de aprobación sectorial </w:t>
      </w:r>
      <w:r w:rsidR="001A4CED">
        <w:rPr>
          <w:lang w:val="es-ES" w:eastAsia="es-CL"/>
        </w:rPr>
        <w:t xml:space="preserve">de la DGA </w:t>
      </w:r>
      <w:r>
        <w:rPr>
          <w:lang w:val="es-ES" w:eastAsia="es-CL"/>
        </w:rPr>
        <w:t>del atravieso aéreo N° 12</w:t>
      </w:r>
      <w:r w:rsidR="001A4CED">
        <w:rPr>
          <w:lang w:val="es-ES" w:eastAsia="es-CL"/>
        </w:rPr>
        <w:t xml:space="preserve"> (entre las torres N°72 y N°73)</w:t>
      </w:r>
      <w:r>
        <w:rPr>
          <w:lang w:val="es-ES" w:eastAsia="es-CL"/>
        </w:rPr>
        <w:t xml:space="preserve">, el cual considera el paso de cableado por el Canal </w:t>
      </w:r>
      <w:proofErr w:type="spellStart"/>
      <w:r>
        <w:rPr>
          <w:lang w:val="es-ES" w:eastAsia="es-CL"/>
        </w:rPr>
        <w:t>Mallarauco</w:t>
      </w:r>
      <w:proofErr w:type="spellEnd"/>
      <w:r>
        <w:rPr>
          <w:lang w:val="es-ES" w:eastAsia="es-CL"/>
        </w:rPr>
        <w:t xml:space="preserve"> y el río Mapocho, </w:t>
      </w:r>
      <w:r w:rsidR="001A4CED">
        <w:rPr>
          <w:lang w:val="es-ES" w:eastAsia="es-CL"/>
        </w:rPr>
        <w:t>indicando su Resolución Exenta N° 1353/2020. Este oficio define las coordenadas del poste N°79 y N°80 los cuales actualmente se correlacionan con las torres N°72 y N°73, respectivamente.</w:t>
      </w:r>
    </w:p>
    <w:p w14:paraId="2F84C67F" w14:textId="4FC630C1" w:rsidR="00156D44" w:rsidRPr="001A4CED" w:rsidRDefault="001A4CED" w:rsidP="00162428">
      <w:pPr>
        <w:spacing w:line="360" w:lineRule="auto"/>
        <w:rPr>
          <w:i/>
          <w:lang w:val="es-ES" w:eastAsia="es-CL"/>
        </w:rPr>
      </w:pPr>
      <w:r>
        <w:rPr>
          <w:lang w:val="es-ES" w:eastAsia="es-CL"/>
        </w:rPr>
        <w:lastRenderedPageBreak/>
        <w:t xml:space="preserve">La información detallada de la resolución aprobada y documentos visados por la DGA se proporcionan en el expediente mediante el anexo </w:t>
      </w:r>
      <w:r w:rsidRPr="001A4CED">
        <w:rPr>
          <w:i/>
          <w:lang w:val="es-ES" w:eastAsia="es-CL"/>
        </w:rPr>
        <w:t>“03 - Permiso de modificación de Cauce”</w:t>
      </w:r>
    </w:p>
    <w:p w14:paraId="5C8379AF" w14:textId="3D30B9F2" w:rsidR="001A4CED" w:rsidRPr="00244FDA" w:rsidRDefault="00D21708" w:rsidP="001A4CED">
      <w:pPr>
        <w:pStyle w:val="Prrafodelista"/>
        <w:numPr>
          <w:ilvl w:val="0"/>
          <w:numId w:val="28"/>
        </w:numPr>
        <w:spacing w:line="360" w:lineRule="auto"/>
        <w:rPr>
          <w:b/>
          <w:lang w:val="es-ES" w:eastAsia="es-CL"/>
        </w:rPr>
      </w:pPr>
      <w:r>
        <w:rPr>
          <w:lang w:val="es-ES" w:eastAsia="es-CL"/>
        </w:rPr>
        <w:t xml:space="preserve"> </w:t>
      </w:r>
      <w:r w:rsidR="001A4CED">
        <w:rPr>
          <w:b/>
          <w:lang w:val="es-ES" w:eastAsia="es-CL"/>
        </w:rPr>
        <w:t xml:space="preserve">Evaluación de medidas comprometidas ante afloramiento de agua   </w:t>
      </w:r>
    </w:p>
    <w:p w14:paraId="57788CB8" w14:textId="74D7934E" w:rsidR="00AA4DD8" w:rsidRDefault="000533CF" w:rsidP="00162428">
      <w:pPr>
        <w:spacing w:line="360" w:lineRule="auto"/>
        <w:rPr>
          <w:lang w:val="es-ES" w:eastAsia="es-CL"/>
        </w:rPr>
      </w:pPr>
      <w:r>
        <w:rPr>
          <w:lang w:val="es-ES" w:eastAsia="es-CL"/>
        </w:rPr>
        <w:t xml:space="preserve">Se proporcionará a la SMA medios de verificación formal y técnica que den cuenta de la ejecución de las medidas comprometidas en la RCA N ° 401/2019 ante el afloramiento de agua durante la fase de construcción del proyecto en su torre N°73, indicando todas las acciones desarrolladas a la fecha y las necesarias para el desarrollo de la obra. A </w:t>
      </w:r>
      <w:proofErr w:type="gramStart"/>
      <w:r>
        <w:rPr>
          <w:lang w:val="es-ES" w:eastAsia="es-CL"/>
        </w:rPr>
        <w:t>continuación</w:t>
      </w:r>
      <w:proofErr w:type="gramEnd"/>
      <w:r>
        <w:rPr>
          <w:lang w:val="es-ES" w:eastAsia="es-CL"/>
        </w:rPr>
        <w:t xml:space="preserve"> se detallan las medidas comprometidas ante esta contingencia en sus considerando 8° y 10° de la Resolución de Calificación Ambiental.</w:t>
      </w:r>
    </w:p>
    <w:p w14:paraId="6B46D8C9" w14:textId="77777777" w:rsidR="000533CF" w:rsidRPr="000533CF" w:rsidRDefault="000533CF" w:rsidP="000533CF">
      <w:pPr>
        <w:pStyle w:val="Prrafodelista"/>
        <w:numPr>
          <w:ilvl w:val="0"/>
          <w:numId w:val="29"/>
        </w:numPr>
        <w:spacing w:line="360" w:lineRule="auto"/>
        <w:rPr>
          <w:lang w:val="es-ES" w:eastAsia="es-CL"/>
        </w:rPr>
      </w:pPr>
      <w:r>
        <w:t xml:space="preserve">Realizar charlas a trabajadores sobre medidas a tomar en caso de un afloramiento de aguas. </w:t>
      </w:r>
    </w:p>
    <w:p w14:paraId="0D97184E" w14:textId="42922261" w:rsidR="000533CF" w:rsidRPr="000533CF" w:rsidRDefault="000533CF" w:rsidP="000533CF">
      <w:pPr>
        <w:pStyle w:val="Prrafodelista"/>
        <w:numPr>
          <w:ilvl w:val="0"/>
          <w:numId w:val="29"/>
        </w:numPr>
        <w:spacing w:line="360" w:lineRule="auto"/>
        <w:rPr>
          <w:lang w:val="es-ES" w:eastAsia="es-CL"/>
        </w:rPr>
      </w:pPr>
      <w:r>
        <w:t xml:space="preserve">Dar aviso inmediato a la SMA, en un plazo menor a 24 h, acerca de la ocurrencia de afloramiento de agua </w:t>
      </w:r>
    </w:p>
    <w:p w14:paraId="07AE7AEB" w14:textId="77777777" w:rsidR="000533CF" w:rsidRPr="000533CF" w:rsidRDefault="000533CF" w:rsidP="000533CF">
      <w:pPr>
        <w:pStyle w:val="Prrafodelista"/>
        <w:numPr>
          <w:ilvl w:val="0"/>
          <w:numId w:val="29"/>
        </w:numPr>
        <w:spacing w:line="360" w:lineRule="auto"/>
        <w:rPr>
          <w:lang w:val="es-ES" w:eastAsia="es-CL"/>
        </w:rPr>
      </w:pPr>
      <w:r>
        <w:t>Verificar la calidad del agua mediante toma de muestras a través de laboratorio acreditado, que asegure que la calidad de las aguas a ser gestionadas (dispuestas), es de similar calidad natural a la de las aguas de la fuente donde corresponda su disposición final.</w:t>
      </w:r>
    </w:p>
    <w:p w14:paraId="1AF8B03A" w14:textId="77777777" w:rsidR="000533CF" w:rsidRPr="000533CF" w:rsidRDefault="000533CF" w:rsidP="000533CF">
      <w:pPr>
        <w:pStyle w:val="Prrafodelista"/>
        <w:numPr>
          <w:ilvl w:val="0"/>
          <w:numId w:val="29"/>
        </w:numPr>
        <w:spacing w:line="360" w:lineRule="auto"/>
        <w:rPr>
          <w:lang w:val="es-ES" w:eastAsia="es-CL"/>
        </w:rPr>
      </w:pPr>
      <w:r>
        <w:t xml:space="preserve">Efectuar pruebas hidráulicas para determinar los volúmenes y caudales de agua comprometidos, a fin de que esto además le permita al Titular diseñar las medidas para el control de la estabilidad de los taludes en el sector del afloramiento. </w:t>
      </w:r>
    </w:p>
    <w:p w14:paraId="755E9AD2" w14:textId="03C466BC" w:rsidR="000533CF" w:rsidRPr="000533CF" w:rsidRDefault="000533CF" w:rsidP="000533CF">
      <w:pPr>
        <w:pStyle w:val="Prrafodelista"/>
        <w:numPr>
          <w:ilvl w:val="0"/>
          <w:numId w:val="29"/>
        </w:numPr>
        <w:spacing w:line="360" w:lineRule="auto"/>
        <w:rPr>
          <w:lang w:val="es-ES" w:eastAsia="es-CL"/>
        </w:rPr>
      </w:pPr>
      <w:r>
        <w:t xml:space="preserve">Enviar de inmediato los resultados de los análisis químicos y pruebas hidráulicas a la SMA, en un informe que detalle los hechos. A su vez se solicita al Titular que acompañe imágenes fotográficas (con fecha) describa los procedimientos seguidos y el análisis y discusión de los resultados respecto de la calidad (parámetros de la NCh 409), volúmenes y caudales, así como las respectivas conclusiones y recomendaciones para la gestión de dichas aguas (disposición final). </w:t>
      </w:r>
    </w:p>
    <w:p w14:paraId="577A21CE" w14:textId="77777777" w:rsidR="000533CF" w:rsidRPr="000533CF" w:rsidRDefault="000533CF" w:rsidP="000533CF">
      <w:pPr>
        <w:pStyle w:val="Prrafodelista"/>
        <w:numPr>
          <w:ilvl w:val="0"/>
          <w:numId w:val="29"/>
        </w:numPr>
        <w:spacing w:line="360" w:lineRule="auto"/>
        <w:rPr>
          <w:lang w:val="es-ES" w:eastAsia="es-CL"/>
        </w:rPr>
      </w:pPr>
      <w:r>
        <w:t>Una vez comprobada la naturaleza de la situación acaecida, mediante los ensayos y mediciones solicitados, se analizará la medida de gestión definitiva en conjunto con la Autoridad.</w:t>
      </w:r>
    </w:p>
    <w:p w14:paraId="3C51FE9F" w14:textId="3DDE79F0" w:rsidR="000533CF" w:rsidRPr="000533CF" w:rsidRDefault="000533CF" w:rsidP="000533CF">
      <w:pPr>
        <w:pStyle w:val="Prrafodelista"/>
        <w:numPr>
          <w:ilvl w:val="0"/>
          <w:numId w:val="29"/>
        </w:numPr>
        <w:spacing w:line="360" w:lineRule="auto"/>
        <w:rPr>
          <w:lang w:val="es-ES" w:eastAsia="es-CL"/>
        </w:rPr>
      </w:pPr>
      <w:r>
        <w:lastRenderedPageBreak/>
        <w:t xml:space="preserve">El Titular deberá informar el resultado de las acciones implementadas, comunicando la fecha cierta en que se pudo controlar el afloramiento. </w:t>
      </w:r>
    </w:p>
    <w:p w14:paraId="0D3B17EB" w14:textId="61F8A5BF" w:rsidR="000533CF" w:rsidRPr="000533CF" w:rsidRDefault="000533CF" w:rsidP="000533CF">
      <w:pPr>
        <w:pStyle w:val="Prrafodelista"/>
        <w:numPr>
          <w:ilvl w:val="0"/>
          <w:numId w:val="29"/>
        </w:numPr>
        <w:spacing w:line="360" w:lineRule="auto"/>
        <w:rPr>
          <w:lang w:val="es-ES" w:eastAsia="es-CL"/>
        </w:rPr>
      </w:pPr>
      <w:r>
        <w:t>Si el afloramiento de aguas responde a un escenario permanente, el Titular deberá incurrir en los estudios suficientes y necesarios que permitan determinar la posibilidad de alcanzar una solución definitiva, o bien determinar si responde a un cambio sustantivo de las variables evaluadas, sobre las cuales fueron establecidas las condiciones o medidas ambientales.</w:t>
      </w:r>
    </w:p>
    <w:p w14:paraId="1286E428" w14:textId="38CF7D45" w:rsidR="00BB5E14" w:rsidRDefault="000533CF" w:rsidP="00162428">
      <w:pPr>
        <w:spacing w:line="360" w:lineRule="auto"/>
        <w:rPr>
          <w:lang w:val="es-ES" w:eastAsia="es-CL"/>
        </w:rPr>
      </w:pPr>
      <w:r>
        <w:rPr>
          <w:lang w:val="es-ES" w:eastAsia="es-CL"/>
        </w:rPr>
        <w:t>Para mayor información de las medidas de prevención y contingencia realizadas</w:t>
      </w:r>
      <w:r w:rsidR="00F325C2">
        <w:rPr>
          <w:lang w:val="es-ES" w:eastAsia="es-CL"/>
        </w:rPr>
        <w:t>, fechas relevantes</w:t>
      </w:r>
      <w:r>
        <w:rPr>
          <w:lang w:val="es-ES" w:eastAsia="es-CL"/>
        </w:rPr>
        <w:t>, estudios hidráulicos e hidrogeólogos</w:t>
      </w:r>
      <w:r w:rsidR="00F325C2">
        <w:rPr>
          <w:lang w:val="es-ES" w:eastAsia="es-CL"/>
        </w:rPr>
        <w:t xml:space="preserve"> que proporcionen parámetros de caudales y operación requerida para la depreciación de la napa</w:t>
      </w:r>
      <w:r>
        <w:rPr>
          <w:lang w:val="es-ES" w:eastAsia="es-CL"/>
        </w:rPr>
        <w:t>, registros de charlas, fotografías y resultados de análisis físico químico y biológicos de las aguas en su punto de afloramiento y en su disposición</w:t>
      </w:r>
      <w:r w:rsidR="00F325C2">
        <w:rPr>
          <w:lang w:val="es-ES" w:eastAsia="es-CL"/>
        </w:rPr>
        <w:t xml:space="preserve"> final  realizados por un laboratorio certificado ETFA (</w:t>
      </w:r>
      <w:proofErr w:type="spellStart"/>
      <w:r w:rsidR="00F325C2">
        <w:rPr>
          <w:lang w:val="es-ES" w:eastAsia="es-CL"/>
        </w:rPr>
        <w:t>Hidrolab</w:t>
      </w:r>
      <w:proofErr w:type="spellEnd"/>
      <w:r w:rsidR="00F325C2">
        <w:rPr>
          <w:lang w:val="es-ES" w:eastAsia="es-CL"/>
        </w:rPr>
        <w:t>, 003-01) en 4 puntos de relevancia se debe revisar los diferentes anexos incluidos en el expediente que acompaña este informe.</w:t>
      </w:r>
    </w:p>
    <w:p w14:paraId="6FBE61E9" w14:textId="77777777" w:rsidR="00F325C2" w:rsidRDefault="00F325C2" w:rsidP="00162428">
      <w:pPr>
        <w:spacing w:line="360" w:lineRule="auto"/>
        <w:rPr>
          <w:lang w:val="es-ES" w:eastAsia="es-CL"/>
        </w:rPr>
      </w:pPr>
    </w:p>
    <w:p w14:paraId="75BF1004" w14:textId="77777777" w:rsidR="00F325C2" w:rsidRDefault="00F325C2" w:rsidP="00162428">
      <w:pPr>
        <w:spacing w:line="360" w:lineRule="auto"/>
        <w:rPr>
          <w:lang w:val="es-ES" w:eastAsia="es-CL"/>
        </w:rPr>
      </w:pPr>
    </w:p>
    <w:p w14:paraId="3DD66AB4" w14:textId="77777777" w:rsidR="00F325C2" w:rsidRDefault="00F325C2" w:rsidP="00162428">
      <w:pPr>
        <w:spacing w:line="360" w:lineRule="auto"/>
        <w:rPr>
          <w:lang w:val="es-ES" w:eastAsia="es-CL"/>
        </w:rPr>
      </w:pPr>
    </w:p>
    <w:p w14:paraId="65C861F7" w14:textId="77777777" w:rsidR="00F325C2" w:rsidRDefault="00F325C2" w:rsidP="00162428">
      <w:pPr>
        <w:spacing w:line="360" w:lineRule="auto"/>
        <w:rPr>
          <w:lang w:val="es-ES" w:eastAsia="es-CL"/>
        </w:rPr>
      </w:pPr>
    </w:p>
    <w:p w14:paraId="5363341F" w14:textId="77777777" w:rsidR="00F325C2" w:rsidRDefault="00F325C2" w:rsidP="00162428">
      <w:pPr>
        <w:spacing w:line="360" w:lineRule="auto"/>
        <w:rPr>
          <w:lang w:val="es-ES" w:eastAsia="es-CL"/>
        </w:rPr>
      </w:pPr>
    </w:p>
    <w:p w14:paraId="1FD3589D" w14:textId="77777777" w:rsidR="00F325C2" w:rsidRDefault="00F325C2" w:rsidP="00162428">
      <w:pPr>
        <w:spacing w:line="360" w:lineRule="auto"/>
        <w:rPr>
          <w:lang w:val="es-ES" w:eastAsia="es-CL"/>
        </w:rPr>
      </w:pPr>
    </w:p>
    <w:p w14:paraId="09FB403A" w14:textId="77777777" w:rsidR="00F325C2" w:rsidRDefault="00F325C2" w:rsidP="00162428">
      <w:pPr>
        <w:spacing w:line="360" w:lineRule="auto"/>
        <w:rPr>
          <w:lang w:val="es-ES" w:eastAsia="es-CL"/>
        </w:rPr>
      </w:pPr>
    </w:p>
    <w:p w14:paraId="06DBA599" w14:textId="77777777" w:rsidR="00F325C2" w:rsidRDefault="00F325C2" w:rsidP="00162428">
      <w:pPr>
        <w:spacing w:line="360" w:lineRule="auto"/>
        <w:rPr>
          <w:lang w:val="es-ES" w:eastAsia="es-CL"/>
        </w:rPr>
      </w:pPr>
    </w:p>
    <w:p w14:paraId="336C9EB9" w14:textId="77777777" w:rsidR="00F325C2" w:rsidRDefault="00F325C2" w:rsidP="00162428">
      <w:pPr>
        <w:spacing w:line="360" w:lineRule="auto"/>
        <w:rPr>
          <w:lang w:val="es-ES" w:eastAsia="es-CL"/>
        </w:rPr>
      </w:pPr>
    </w:p>
    <w:p w14:paraId="6911E543" w14:textId="77777777" w:rsidR="00F325C2" w:rsidRDefault="00F325C2" w:rsidP="00162428">
      <w:pPr>
        <w:spacing w:line="360" w:lineRule="auto"/>
        <w:rPr>
          <w:lang w:val="es-ES" w:eastAsia="es-CL"/>
        </w:rPr>
      </w:pPr>
    </w:p>
    <w:p w14:paraId="6E95352C" w14:textId="77777777" w:rsidR="00F325C2" w:rsidRDefault="00F325C2" w:rsidP="00162428">
      <w:pPr>
        <w:spacing w:line="360" w:lineRule="auto"/>
        <w:rPr>
          <w:lang w:val="es-ES" w:eastAsia="es-CL"/>
        </w:rPr>
      </w:pPr>
    </w:p>
    <w:p w14:paraId="6D25C029" w14:textId="77777777" w:rsidR="00F325C2" w:rsidRDefault="00F325C2" w:rsidP="00162428">
      <w:pPr>
        <w:spacing w:line="360" w:lineRule="auto"/>
        <w:rPr>
          <w:lang w:val="es-ES" w:eastAsia="es-CL"/>
        </w:rPr>
      </w:pPr>
    </w:p>
    <w:p w14:paraId="373DA666" w14:textId="5CD4EE14" w:rsidR="00F325C2" w:rsidRPr="004F2969" w:rsidRDefault="00F325C2" w:rsidP="00F325C2">
      <w:pPr>
        <w:pStyle w:val="Ttulo1"/>
        <w:jc w:val="left"/>
        <w:rPr>
          <w:lang w:val="es-ES"/>
        </w:rPr>
      </w:pPr>
      <w:bookmarkStart w:id="5" w:name="_Toc75233380"/>
      <w:r>
        <w:rPr>
          <w:lang w:val="es-ES"/>
        </w:rPr>
        <w:lastRenderedPageBreak/>
        <w:t>Desarrollo y análisis de información</w:t>
      </w:r>
      <w:bookmarkEnd w:id="5"/>
      <w:r>
        <w:rPr>
          <w:lang w:val="es-ES"/>
        </w:rPr>
        <w:t xml:space="preserve"> </w:t>
      </w:r>
      <w:r w:rsidRPr="004F2969">
        <w:rPr>
          <w:lang w:val="es-ES"/>
        </w:rPr>
        <w:t xml:space="preserve"> </w:t>
      </w:r>
    </w:p>
    <w:p w14:paraId="5BEB9584" w14:textId="77777777" w:rsidR="00BB5E14" w:rsidRDefault="00BB5E14" w:rsidP="00162428">
      <w:pPr>
        <w:spacing w:line="360" w:lineRule="auto"/>
        <w:rPr>
          <w:lang w:val="es-ES" w:eastAsia="es-CL"/>
        </w:rPr>
      </w:pPr>
    </w:p>
    <w:p w14:paraId="7E17CA4E" w14:textId="753AE1FF" w:rsidR="00F325C2" w:rsidRPr="00AA4DD8" w:rsidRDefault="0076687A" w:rsidP="00F325C2">
      <w:pPr>
        <w:pStyle w:val="Prrafodelista"/>
        <w:numPr>
          <w:ilvl w:val="0"/>
          <w:numId w:val="28"/>
        </w:numPr>
        <w:spacing w:line="360" w:lineRule="auto"/>
        <w:rPr>
          <w:b/>
          <w:lang w:val="es-ES" w:eastAsia="es-CL"/>
        </w:rPr>
      </w:pPr>
      <w:r>
        <w:rPr>
          <w:b/>
          <w:lang w:val="es-ES" w:eastAsia="es-CL"/>
        </w:rPr>
        <w:t>U</w:t>
      </w:r>
      <w:r w:rsidR="00F325C2" w:rsidRPr="00AA4DD8">
        <w:rPr>
          <w:b/>
          <w:lang w:val="es-ES" w:eastAsia="es-CL"/>
        </w:rPr>
        <w:t>bicación de la torre N°73</w:t>
      </w:r>
    </w:p>
    <w:p w14:paraId="6FDFF71B" w14:textId="690165F8" w:rsidR="00F325C2" w:rsidRDefault="0076687A" w:rsidP="00162428">
      <w:pPr>
        <w:spacing w:line="360" w:lineRule="auto"/>
        <w:rPr>
          <w:lang w:val="es-ES" w:eastAsia="es-CL"/>
        </w:rPr>
      </w:pPr>
      <w:r>
        <w:rPr>
          <w:lang w:val="es-ES" w:eastAsia="es-CL"/>
        </w:rPr>
        <w:t xml:space="preserve">La principal consideración de esta solicitud por parte de la SMA corresponde al cambio de ubicación de la torre asociada al atravieso de cableado N° 12 aprobado en la RCA y Sectorialmente por la autoridad competente en el lado sur del río Mapocho, específicamente en la comuna Peñaflor. Los documentos ingresados permitirán evaluar una distancia de 90 de diferencia entre la ejecución de la excavación para la denominada torre N°73 y la localización de la coordenada aprobada por las autoridades (denominada originalmente como Poste N°80). A </w:t>
      </w:r>
      <w:proofErr w:type="gramStart"/>
      <w:r>
        <w:rPr>
          <w:lang w:val="es-ES" w:eastAsia="es-CL"/>
        </w:rPr>
        <w:t>continuación</w:t>
      </w:r>
      <w:proofErr w:type="gramEnd"/>
      <w:r>
        <w:rPr>
          <w:lang w:val="es-ES" w:eastAsia="es-CL"/>
        </w:rPr>
        <w:t xml:space="preserve"> se proporciona una imagen de la </w:t>
      </w:r>
      <w:r w:rsidR="00720AB5">
        <w:rPr>
          <w:lang w:val="es-ES" w:eastAsia="es-CL"/>
        </w:rPr>
        <w:t>situación mencionada.</w:t>
      </w:r>
      <w:r>
        <w:rPr>
          <w:lang w:val="es-ES" w:eastAsia="es-CL"/>
        </w:rPr>
        <w:t xml:space="preserve">   </w:t>
      </w:r>
    </w:p>
    <w:p w14:paraId="314197F7" w14:textId="708D3E29" w:rsidR="00F325C2" w:rsidRDefault="00720AB5" w:rsidP="00F64D04">
      <w:pPr>
        <w:spacing w:after="0" w:line="240" w:lineRule="auto"/>
        <w:jc w:val="center"/>
        <w:rPr>
          <w:lang w:val="es-ES" w:eastAsia="es-CL"/>
        </w:rPr>
      </w:pPr>
      <w:r>
        <w:rPr>
          <w:noProof/>
          <w:lang w:eastAsia="es-CL"/>
        </w:rPr>
        <mc:AlternateContent>
          <mc:Choice Requires="wps">
            <w:drawing>
              <wp:anchor distT="0" distB="0" distL="114300" distR="114300" simplePos="0" relativeHeight="251665408" behindDoc="0" locked="0" layoutInCell="1" allowOverlap="1" wp14:anchorId="7596A660" wp14:editId="645B7794">
                <wp:simplePos x="0" y="0"/>
                <wp:positionH relativeFrom="column">
                  <wp:posOffset>1101743</wp:posOffset>
                </wp:positionH>
                <wp:positionV relativeFrom="paragraph">
                  <wp:posOffset>584013</wp:posOffset>
                </wp:positionV>
                <wp:extent cx="914400" cy="348846"/>
                <wp:effectExtent l="0" t="0" r="0" b="0"/>
                <wp:wrapNone/>
                <wp:docPr id="13" name="Cuadro de texto 13"/>
                <wp:cNvGraphicFramePr/>
                <a:graphic xmlns:a="http://schemas.openxmlformats.org/drawingml/2006/main">
                  <a:graphicData uri="http://schemas.microsoft.com/office/word/2010/wordprocessingShape">
                    <wps:wsp>
                      <wps:cNvSpPr txBox="1"/>
                      <wps:spPr>
                        <a:xfrm>
                          <a:off x="0" y="0"/>
                          <a:ext cx="914400" cy="34884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9A03E2F" w14:textId="0112AA0B" w:rsidR="00617B61" w:rsidRPr="00720AB5" w:rsidRDefault="00617B61">
                            <w:pPr>
                              <w:rPr>
                                <w:b/>
                                <w:color w:val="FFFFFF" w:themeColor="background1"/>
                                <w:sz w:val="28"/>
                                <w:szCs w:val="28"/>
                              </w:rPr>
                            </w:pPr>
                            <w:r w:rsidRPr="00720AB5">
                              <w:rPr>
                                <w:b/>
                                <w:color w:val="FFFFFF" w:themeColor="background1"/>
                                <w:sz w:val="28"/>
                                <w:szCs w:val="28"/>
                              </w:rPr>
                              <w:t>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596A660" id="_x0000_t202" coordsize="21600,21600" o:spt="202" path="m,l,21600r21600,l21600,xe">
                <v:stroke joinstyle="miter"/>
                <v:path gradientshapeok="t" o:connecttype="rect"/>
              </v:shapetype>
              <v:shape id="Cuadro de texto 13" o:spid="_x0000_s1026" type="#_x0000_t202" style="position:absolute;left:0;text-align:left;margin-left:86.75pt;margin-top:46pt;width:1in;height:27.45pt;z-index:25166540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" filled="f" stroked="f" strokeweight=".5pt">
                <v:textbox>
                  <w:txbxContent>
                    <w:p w14:paraId="39A03E2F" w14:textId="0112AA0B" w:rsidR="00617B61" w:rsidRPr="00720AB5" w:rsidRDefault="00617B61">
                      <w:pPr>
                        <w:rPr>
                          <w:b/>
                          <w:color w:val="FFFFFF" w:themeColor="background1"/>
                          <w:sz w:val="28"/>
                          <w:szCs w:val="28"/>
                        </w:rPr>
                      </w:pPr>
                      <w:r w:rsidRPr="00720AB5">
                        <w:rPr>
                          <w:b/>
                          <w:color w:val="FFFFFF" w:themeColor="background1"/>
                          <w:sz w:val="28"/>
                          <w:szCs w:val="28"/>
                        </w:rPr>
                        <w:t>N</w:t>
                      </w:r>
                    </w:p>
                  </w:txbxContent>
                </v:textbox>
              </v:shape>
            </w:pict>
          </mc:Fallback>
        </mc:AlternateContent>
      </w:r>
      <w:r>
        <w:rPr>
          <w:noProof/>
          <w:lang w:eastAsia="es-CL"/>
        </w:rPr>
        <mc:AlternateContent>
          <mc:Choice Requires="wps">
            <w:drawing>
              <wp:anchor distT="0" distB="0" distL="114300" distR="114300" simplePos="0" relativeHeight="251664384" behindDoc="0" locked="0" layoutInCell="1" allowOverlap="1" wp14:anchorId="5CFC4897" wp14:editId="3006DA78">
                <wp:simplePos x="0" y="0"/>
                <wp:positionH relativeFrom="column">
                  <wp:posOffset>1150367</wp:posOffset>
                </wp:positionH>
                <wp:positionV relativeFrom="paragraph">
                  <wp:posOffset>320502</wp:posOffset>
                </wp:positionV>
                <wp:extent cx="227278" cy="306070"/>
                <wp:effectExtent l="19050" t="19050" r="20955" b="17780"/>
                <wp:wrapNone/>
                <wp:docPr id="12" name="Flecha abajo 12"/>
                <wp:cNvGraphicFramePr/>
                <a:graphic xmlns:a="http://schemas.openxmlformats.org/drawingml/2006/main">
                  <a:graphicData uri="http://schemas.microsoft.com/office/word/2010/wordprocessingShape">
                    <wps:wsp>
                      <wps:cNvSpPr/>
                      <wps:spPr>
                        <a:xfrm rot="10800000">
                          <a:off x="0" y="0"/>
                          <a:ext cx="227278" cy="306070"/>
                        </a:xfrm>
                        <a:prstGeom prst="downArrow">
                          <a:avLst>
                            <a:gd name="adj1" fmla="val 50000"/>
                            <a:gd name="adj2" fmla="val 51963"/>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00C53294"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echa abajo 12" o:spid="_x0000_s1026" type="#_x0000_t67" style="position:absolute;margin-left:90.6pt;margin-top:25.25pt;width:17.9pt;height:24.1pt;rotation:180;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" adj="13265" fillcolor="white [3212]" strokecolor="white [3212]" strokeweight="1pt"/>
            </w:pict>
          </mc:Fallback>
        </mc:AlternateContent>
      </w:r>
      <w:r>
        <w:rPr>
          <w:noProof/>
          <w:lang w:eastAsia="es-CL"/>
        </w:rPr>
        <mc:AlternateContent>
          <mc:Choice Requires="wps">
            <w:drawing>
              <wp:anchor distT="0" distB="0" distL="114300" distR="114300" simplePos="0" relativeHeight="251663360" behindDoc="0" locked="0" layoutInCell="1" allowOverlap="1" wp14:anchorId="038FE4F5" wp14:editId="71E10EB5">
                <wp:simplePos x="0" y="0"/>
                <wp:positionH relativeFrom="column">
                  <wp:posOffset>2466933</wp:posOffset>
                </wp:positionH>
                <wp:positionV relativeFrom="paragraph">
                  <wp:posOffset>2572001</wp:posOffset>
                </wp:positionV>
                <wp:extent cx="341644" cy="417007"/>
                <wp:effectExtent l="38100" t="0" r="20320" b="59690"/>
                <wp:wrapNone/>
                <wp:docPr id="11" name="Conector recto de flecha 11"/>
                <wp:cNvGraphicFramePr/>
                <a:graphic xmlns:a="http://schemas.openxmlformats.org/drawingml/2006/main">
                  <a:graphicData uri="http://schemas.microsoft.com/office/word/2010/wordprocessingShape">
                    <wps:wsp>
                      <wps:cNvCnPr/>
                      <wps:spPr>
                        <a:xfrm flipH="1">
                          <a:off x="0" y="0"/>
                          <a:ext cx="341644" cy="41700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1FE33ACD" id="_x0000_t32" coordsize="21600,21600" o:spt="32" o:oned="t" path="m,l21600,21600e" filled="f">
                <v:path arrowok="t" fillok="f" o:connecttype="none"/>
                <o:lock v:ext="edit" shapetype="t"/>
              </v:shapetype>
              <v:shape id="Conector recto de flecha 11" o:spid="_x0000_s1026" type="#_x0000_t32" style="position:absolute;margin-left:194.25pt;margin-top:202.5pt;width:26.9pt;height:32.85pt;flip:x;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" strokecolor="#5b9bd5 [3204]" strokeweight=".5pt">
                <v:stroke endarrow="block" joinstyle="miter"/>
              </v:shape>
            </w:pict>
          </mc:Fallback>
        </mc:AlternateContent>
      </w:r>
      <w:r>
        <w:rPr>
          <w:noProof/>
          <w:lang w:eastAsia="es-CL"/>
        </w:rPr>
        <mc:AlternateContent>
          <mc:Choice Requires="wps">
            <w:drawing>
              <wp:anchor distT="0" distB="0" distL="114300" distR="114300" simplePos="0" relativeHeight="251661312" behindDoc="0" locked="0" layoutInCell="1" allowOverlap="1" wp14:anchorId="60EBB39F" wp14:editId="5AA276EB">
                <wp:simplePos x="0" y="0"/>
                <wp:positionH relativeFrom="column">
                  <wp:posOffset>2813252</wp:posOffset>
                </wp:positionH>
                <wp:positionV relativeFrom="paragraph">
                  <wp:posOffset>2451212</wp:posOffset>
                </wp:positionV>
                <wp:extent cx="688312" cy="220980"/>
                <wp:effectExtent l="0" t="0" r="17145" b="26670"/>
                <wp:wrapNone/>
                <wp:docPr id="7" name="Cuadro de texto 7"/>
                <wp:cNvGraphicFramePr/>
                <a:graphic xmlns:a="http://schemas.openxmlformats.org/drawingml/2006/main">
                  <a:graphicData uri="http://schemas.microsoft.com/office/word/2010/wordprocessingShape">
                    <wps:wsp>
                      <wps:cNvSpPr txBox="1"/>
                      <wps:spPr>
                        <a:xfrm>
                          <a:off x="0" y="0"/>
                          <a:ext cx="688312" cy="2209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999411C" w14:textId="7232F862" w:rsidR="00617B61" w:rsidRPr="00720AB5" w:rsidRDefault="00617B61" w:rsidP="00720AB5">
                            <w:pPr>
                              <w:spacing w:after="0" w:line="240" w:lineRule="auto"/>
                              <w:rPr>
                                <w:sz w:val="16"/>
                                <w:szCs w:val="16"/>
                              </w:rPr>
                            </w:pPr>
                            <w:r>
                              <w:rPr>
                                <w:sz w:val="16"/>
                                <w:szCs w:val="16"/>
                              </w:rPr>
                              <w:t>Excavación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EBB39F" id="Cuadro de texto 7" o:spid="_x0000_s1027" type="#_x0000_t202" style="position:absolute;left:0;text-align:left;margin-left:221.5pt;margin-top:193pt;width:54.2pt;height:17.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" fillcolor="white [3201]" strokeweight=".5pt">
                <v:textbox>
                  <w:txbxContent>
                    <w:p w14:paraId="6999411C" w14:textId="7232F862" w:rsidR="00617B61" w:rsidRPr="00720AB5" w:rsidRDefault="00617B61" w:rsidP="00720AB5">
                      <w:pPr>
                        <w:spacing w:after="0" w:line="240" w:lineRule="auto"/>
                        <w:rPr>
                          <w:sz w:val="16"/>
                          <w:szCs w:val="16"/>
                        </w:rPr>
                      </w:pPr>
                      <w:r>
                        <w:rPr>
                          <w:sz w:val="16"/>
                          <w:szCs w:val="16"/>
                        </w:rPr>
                        <w:t>Excavación</w:t>
                      </w:r>
                    </w:p>
                  </w:txbxContent>
                </v:textbox>
              </v:shape>
            </w:pict>
          </mc:Fallback>
        </mc:AlternateContent>
      </w:r>
      <w:r>
        <w:rPr>
          <w:noProof/>
          <w:lang w:eastAsia="es-CL"/>
        </w:rPr>
        <mc:AlternateContent>
          <mc:Choice Requires="wps">
            <w:drawing>
              <wp:anchor distT="0" distB="0" distL="114300" distR="114300" simplePos="0" relativeHeight="251662336" behindDoc="0" locked="0" layoutInCell="1" allowOverlap="1" wp14:anchorId="3775BDC8" wp14:editId="30DE2B37">
                <wp:simplePos x="0" y="0"/>
                <wp:positionH relativeFrom="column">
                  <wp:posOffset>2552344</wp:posOffset>
                </wp:positionH>
                <wp:positionV relativeFrom="paragraph">
                  <wp:posOffset>3225143</wp:posOffset>
                </wp:positionV>
                <wp:extent cx="431758" cy="251209"/>
                <wp:effectExtent l="38100" t="0" r="26035" b="53975"/>
                <wp:wrapNone/>
                <wp:docPr id="10" name="Conector recto de flecha 10"/>
                <wp:cNvGraphicFramePr/>
                <a:graphic xmlns:a="http://schemas.openxmlformats.org/drawingml/2006/main">
                  <a:graphicData uri="http://schemas.microsoft.com/office/word/2010/wordprocessingShape">
                    <wps:wsp>
                      <wps:cNvCnPr/>
                      <wps:spPr>
                        <a:xfrm flipH="1">
                          <a:off x="0" y="0"/>
                          <a:ext cx="431758" cy="251209"/>
                        </a:xfrm>
                        <a:prstGeom prst="straightConnector1">
                          <a:avLst/>
                        </a:prstGeom>
                        <a:ln>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50CE9C" id="Conector recto de flecha 10" o:spid="_x0000_s1026" type="#_x0000_t32" style="position:absolute;margin-left:200.95pt;margin-top:253.95pt;width:34pt;height:19.8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" strokecolor="white [3212]" strokeweight=".5pt">
                <v:stroke endarrow="block" joinstyle="miter"/>
              </v:shape>
            </w:pict>
          </mc:Fallback>
        </mc:AlternateContent>
      </w:r>
      <w:r>
        <w:rPr>
          <w:noProof/>
          <w:lang w:eastAsia="es-CL"/>
        </w:rPr>
        <mc:AlternateContent>
          <mc:Choice Requires="wps">
            <w:drawing>
              <wp:anchor distT="0" distB="0" distL="114300" distR="114300" simplePos="0" relativeHeight="251659264" behindDoc="0" locked="0" layoutInCell="1" allowOverlap="1" wp14:anchorId="2C8CB578" wp14:editId="537E76C0">
                <wp:simplePos x="0" y="0"/>
                <wp:positionH relativeFrom="column">
                  <wp:posOffset>2952819</wp:posOffset>
                </wp:positionH>
                <wp:positionV relativeFrom="paragraph">
                  <wp:posOffset>3113343</wp:posOffset>
                </wp:positionV>
                <wp:extent cx="889279" cy="221063"/>
                <wp:effectExtent l="0" t="0" r="25400" b="26670"/>
                <wp:wrapNone/>
                <wp:docPr id="4" name="Cuadro de texto 4"/>
                <wp:cNvGraphicFramePr/>
                <a:graphic xmlns:a="http://schemas.openxmlformats.org/drawingml/2006/main">
                  <a:graphicData uri="http://schemas.microsoft.com/office/word/2010/wordprocessingShape">
                    <wps:wsp>
                      <wps:cNvSpPr txBox="1"/>
                      <wps:spPr>
                        <a:xfrm>
                          <a:off x="0" y="0"/>
                          <a:ext cx="889279" cy="22106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4A9D38D" w14:textId="7D0FF06D" w:rsidR="00617B61" w:rsidRPr="00720AB5" w:rsidRDefault="00617B61" w:rsidP="00720AB5">
                            <w:pPr>
                              <w:spacing w:after="0" w:line="240" w:lineRule="auto"/>
                              <w:rPr>
                                <w:sz w:val="16"/>
                                <w:szCs w:val="16"/>
                              </w:rPr>
                            </w:pPr>
                            <w:r w:rsidRPr="00720AB5">
                              <w:rPr>
                                <w:sz w:val="16"/>
                                <w:szCs w:val="16"/>
                              </w:rPr>
                              <w:t>Poste aprobado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CB578" id="Cuadro de texto 4" o:spid="_x0000_s1028" type="#_x0000_t202" style="position:absolute;left:0;text-align:left;margin-left:232.5pt;margin-top:245.15pt;width:70pt;height:17.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" fillcolor="white [3201]" strokeweight=".5pt">
                <v:textbox>
                  <w:txbxContent>
                    <w:p w14:paraId="14A9D38D" w14:textId="7D0FF06D" w:rsidR="00617B61" w:rsidRPr="00720AB5" w:rsidRDefault="00617B61" w:rsidP="00720AB5">
                      <w:pPr>
                        <w:spacing w:after="0" w:line="240" w:lineRule="auto"/>
                        <w:rPr>
                          <w:sz w:val="16"/>
                          <w:szCs w:val="16"/>
                        </w:rPr>
                      </w:pPr>
                      <w:r w:rsidRPr="00720AB5">
                        <w:rPr>
                          <w:sz w:val="16"/>
                          <w:szCs w:val="16"/>
                        </w:rPr>
                        <w:t>Poste aprobado</w:t>
                      </w:r>
                    </w:p>
                  </w:txbxContent>
                </v:textbox>
              </v:shape>
            </w:pict>
          </mc:Fallback>
        </mc:AlternateContent>
      </w:r>
      <w:r>
        <w:rPr>
          <w:noProof/>
          <w:lang w:eastAsia="es-CL"/>
        </w:rPr>
        <w:drawing>
          <wp:inline distT="0" distB="0" distL="0" distR="0" wp14:anchorId="333C565C" wp14:editId="2BA5D6D3">
            <wp:extent cx="3957320" cy="4257446"/>
            <wp:effectExtent l="114300" t="114300" r="119380" b="14351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r="13439"/>
                    <a:stretch/>
                  </pic:blipFill>
                  <pic:spPr bwMode="auto">
                    <a:xfrm>
                      <a:off x="0" y="0"/>
                      <a:ext cx="3975798" cy="427732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0C8250DB" w14:textId="7106CBCB" w:rsidR="00F64D04" w:rsidRPr="00425377" w:rsidRDefault="00F64D04" w:rsidP="00F64D04">
      <w:pPr>
        <w:spacing w:after="0"/>
        <w:jc w:val="center"/>
        <w:rPr>
          <w:rFonts w:cs="Tahoma"/>
          <w:sz w:val="24"/>
          <w:szCs w:val="20"/>
          <w:lang w:val="es-MX" w:bidi="he-IL"/>
        </w:rPr>
      </w:pPr>
      <w:bookmarkStart w:id="6" w:name="_Toc53766943"/>
      <w:bookmarkStart w:id="7" w:name="_Toc73360682"/>
      <w:bookmarkStart w:id="8" w:name="_Toc75233411"/>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Pr>
          <w:rFonts w:cs="Tahoma"/>
          <w:b/>
          <w:noProof/>
          <w:szCs w:val="20"/>
          <w:lang w:val="es-MX" w:bidi="he-IL"/>
        </w:rPr>
        <w:t>1</w:t>
      </w:r>
      <w:r w:rsidRPr="00425377">
        <w:rPr>
          <w:rFonts w:cs="Tahoma"/>
          <w:b/>
          <w:szCs w:val="20"/>
          <w:lang w:val="es-MX" w:bidi="he-IL"/>
        </w:rPr>
        <w:fldChar w:fldCharType="end"/>
      </w:r>
      <w:r w:rsidRPr="00425377">
        <w:rPr>
          <w:rFonts w:cs="Tahoma"/>
          <w:b/>
          <w:szCs w:val="20"/>
          <w:lang w:val="es-MX" w:bidi="he-IL"/>
        </w:rPr>
        <w:t xml:space="preserve">. </w:t>
      </w:r>
      <w:r w:rsidR="0003199C">
        <w:rPr>
          <w:rFonts w:cs="Tahoma"/>
          <w:szCs w:val="20"/>
          <w:lang w:val="es-MX" w:bidi="he-IL"/>
        </w:rPr>
        <w:t>Situación de u</w:t>
      </w:r>
      <w:r w:rsidRPr="00425377">
        <w:rPr>
          <w:rFonts w:cs="Tahoma"/>
          <w:szCs w:val="20"/>
          <w:lang w:val="es-MX" w:bidi="he-IL"/>
        </w:rPr>
        <w:t xml:space="preserve">bicación </w:t>
      </w:r>
      <w:bookmarkEnd w:id="6"/>
      <w:bookmarkEnd w:id="7"/>
      <w:r w:rsidR="0003199C">
        <w:rPr>
          <w:rFonts w:cs="Tahoma"/>
          <w:szCs w:val="20"/>
          <w:lang w:val="es-MX" w:bidi="he-IL"/>
        </w:rPr>
        <w:t xml:space="preserve">local de </w:t>
      </w:r>
      <w:proofErr w:type="spellStart"/>
      <w:r w:rsidR="0003199C">
        <w:rPr>
          <w:rFonts w:cs="Tahoma"/>
          <w:szCs w:val="20"/>
          <w:lang w:val="es-MX" w:bidi="he-IL"/>
        </w:rPr>
        <w:t>georeferenciació</w:t>
      </w:r>
      <w:r>
        <w:rPr>
          <w:rFonts w:cs="Tahoma"/>
          <w:szCs w:val="20"/>
          <w:lang w:val="es-MX" w:bidi="he-IL"/>
        </w:rPr>
        <w:t>n</w:t>
      </w:r>
      <w:proofErr w:type="spellEnd"/>
      <w:r>
        <w:rPr>
          <w:rFonts w:cs="Tahoma"/>
          <w:szCs w:val="20"/>
          <w:lang w:val="es-MX" w:bidi="he-IL"/>
        </w:rPr>
        <w:t xml:space="preserve"> de postes</w:t>
      </w:r>
      <w:bookmarkEnd w:id="8"/>
      <w:r w:rsidR="0003199C">
        <w:rPr>
          <w:rFonts w:cs="Tahoma"/>
          <w:szCs w:val="20"/>
          <w:lang w:val="es-MX" w:bidi="he-IL"/>
        </w:rPr>
        <w:t xml:space="preserve"> </w:t>
      </w:r>
    </w:p>
    <w:p w14:paraId="7E648B5D" w14:textId="1FB1F586" w:rsidR="00F64D04" w:rsidRDefault="00F64D04" w:rsidP="00F64D04">
      <w:pPr>
        <w:spacing w:after="0"/>
        <w:jc w:val="center"/>
        <w:rPr>
          <w:rFonts w:cs="Tahoma"/>
          <w:b/>
          <w:sz w:val="16"/>
        </w:rPr>
      </w:pPr>
      <w:r w:rsidRPr="001E513B">
        <w:rPr>
          <w:rFonts w:cs="Tahoma"/>
          <w:b/>
          <w:sz w:val="16"/>
        </w:rPr>
        <w:t>Fuente</w:t>
      </w:r>
      <w:r>
        <w:rPr>
          <w:rFonts w:cs="Tahoma"/>
          <w:b/>
          <w:sz w:val="16"/>
        </w:rPr>
        <w:t>:</w:t>
      </w:r>
      <w:r w:rsidRPr="001E513B">
        <w:rPr>
          <w:rFonts w:cs="Tahoma"/>
          <w:b/>
          <w:sz w:val="16"/>
        </w:rPr>
        <w:t xml:space="preserve"> </w:t>
      </w:r>
      <w:r>
        <w:rPr>
          <w:rFonts w:cs="Tahoma"/>
          <w:b/>
          <w:sz w:val="16"/>
        </w:rPr>
        <w:t>elaboración propia</w:t>
      </w:r>
    </w:p>
    <w:p w14:paraId="3C6FA6D0" w14:textId="77777777" w:rsidR="00F325C2" w:rsidRDefault="00F325C2" w:rsidP="00162428">
      <w:pPr>
        <w:spacing w:line="360" w:lineRule="auto"/>
        <w:rPr>
          <w:lang w:val="es-ES" w:eastAsia="es-CL"/>
        </w:rPr>
      </w:pPr>
    </w:p>
    <w:p w14:paraId="20757FF4" w14:textId="10F6E236" w:rsidR="000612AB" w:rsidRDefault="00F64D04" w:rsidP="00162428">
      <w:pPr>
        <w:spacing w:line="360" w:lineRule="auto"/>
      </w:pPr>
      <w:r>
        <w:rPr>
          <w:lang w:val="es-ES" w:eastAsia="es-CL"/>
        </w:rPr>
        <w:lastRenderedPageBreak/>
        <w:t>Al respecto el titular informa que el principal objetivo de cambiar la ubicación de la obra fue debido a condiciones de ingeniería dado la exigencia del vano de</w:t>
      </w:r>
      <w:r w:rsidR="000612AB">
        <w:rPr>
          <w:lang w:val="es-ES" w:eastAsia="es-CL"/>
        </w:rPr>
        <w:t>l</w:t>
      </w:r>
      <w:r>
        <w:rPr>
          <w:lang w:val="es-ES" w:eastAsia="es-CL"/>
        </w:rPr>
        <w:t xml:space="preserve"> atravieso del cable</w:t>
      </w:r>
      <w:r w:rsidR="000612AB">
        <w:rPr>
          <w:lang w:val="es-ES" w:eastAsia="es-CL"/>
        </w:rPr>
        <w:t>ado</w:t>
      </w:r>
      <w:r>
        <w:rPr>
          <w:lang w:val="es-ES" w:eastAsia="es-CL"/>
        </w:rPr>
        <w:t xml:space="preserve">, el cual se minimizaba al incorporar dos postes antecediendo el poste aprobado por RCA, no informando tales cambios a </w:t>
      </w:r>
      <w:r w:rsidR="00240F5B">
        <w:rPr>
          <w:lang w:val="es-ES" w:eastAsia="es-CL"/>
        </w:rPr>
        <w:t xml:space="preserve">la DGA y </w:t>
      </w:r>
      <w:r w:rsidR="000612AB">
        <w:rPr>
          <w:lang w:val="es-ES" w:eastAsia="es-CL"/>
        </w:rPr>
        <w:t>SMA</w:t>
      </w:r>
      <w:r>
        <w:rPr>
          <w:lang w:val="es-ES" w:eastAsia="es-CL"/>
        </w:rPr>
        <w:t>, sino únicamente</w:t>
      </w:r>
      <w:r w:rsidR="000612AB">
        <w:t xml:space="preserve"> aprobando de manera sectorial la concesión definitiva para establecer las instalaciones de transmisión de energía eléctrica, emitido por el Ministerio de Energía y la Superintendencia de Electricidad y Combustibles.</w:t>
      </w:r>
    </w:p>
    <w:p w14:paraId="58AA894E" w14:textId="21626834" w:rsidR="0003199C" w:rsidRDefault="000612AB" w:rsidP="00162428">
      <w:pPr>
        <w:spacing w:line="360" w:lineRule="auto"/>
      </w:pPr>
      <w:r>
        <w:t xml:space="preserve">El titular, en virtud de los antecedentes que maneja en la actualidad referentes a las acciones medioambientales de localización de la excavación realizada, considera adecuado la </w:t>
      </w:r>
      <w:proofErr w:type="spellStart"/>
      <w:r>
        <w:t>re-ubicación</w:t>
      </w:r>
      <w:proofErr w:type="spellEnd"/>
      <w:r>
        <w:t xml:space="preserve"> de la torre N° 73 en la coordenada aprobada tanto ambiental como sectorialmente, asegurando que no se emplazará obra alguna en el interior del Humedal “El Trapiche”, tal como se logra apreciar en al siguiente figura desarrollada por la SMA en su RESOLUCIÓN EXENTA N° 1173 del 28 de mayo de 2021.</w:t>
      </w:r>
    </w:p>
    <w:p w14:paraId="4DA8AC9D" w14:textId="3E8D956F" w:rsidR="000612AB" w:rsidRPr="00425377" w:rsidRDefault="000612AB" w:rsidP="000612AB">
      <w:pPr>
        <w:spacing w:after="0"/>
        <w:jc w:val="center"/>
        <w:rPr>
          <w:rFonts w:cs="Tahoma"/>
          <w:sz w:val="24"/>
          <w:szCs w:val="20"/>
          <w:lang w:val="es-MX" w:bidi="he-IL"/>
        </w:rPr>
      </w:pPr>
      <w:bookmarkStart w:id="9" w:name="_Toc75233412"/>
      <w:r>
        <w:rPr>
          <w:noProof/>
          <w:lang w:eastAsia="es-CL"/>
        </w:rPr>
        <w:drawing>
          <wp:inline distT="0" distB="0" distL="0" distR="0" wp14:anchorId="2AB42ED2" wp14:editId="3EC4BAE2">
            <wp:extent cx="5612130" cy="3691255"/>
            <wp:effectExtent l="133350" t="114300" r="140970" b="15684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12130" cy="36912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0612AB">
        <w:rPr>
          <w:rFonts w:cs="Tahoma"/>
          <w:b/>
          <w:szCs w:val="20"/>
          <w:lang w:val="es-MX" w:bidi="he-IL"/>
        </w:rPr>
        <w:t xml:space="preserve"> </w:t>
      </w:r>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sidR="00DE483A">
        <w:rPr>
          <w:rFonts w:cs="Tahoma"/>
          <w:b/>
          <w:noProof/>
          <w:szCs w:val="20"/>
          <w:lang w:val="es-MX" w:bidi="he-IL"/>
        </w:rPr>
        <w:t>2</w:t>
      </w:r>
      <w:r w:rsidRPr="00425377">
        <w:rPr>
          <w:rFonts w:cs="Tahoma"/>
          <w:b/>
          <w:szCs w:val="20"/>
          <w:lang w:val="es-MX" w:bidi="he-IL"/>
        </w:rPr>
        <w:fldChar w:fldCharType="end"/>
      </w:r>
      <w:r w:rsidRPr="00425377">
        <w:rPr>
          <w:rFonts w:cs="Tahoma"/>
          <w:b/>
          <w:szCs w:val="20"/>
          <w:lang w:val="es-MX" w:bidi="he-IL"/>
        </w:rPr>
        <w:t xml:space="preserve">. </w:t>
      </w:r>
      <w:r w:rsidR="0003199C">
        <w:t>Mapa de ubicación de la LTE próximo a los límites de humedal El Trapiche.</w:t>
      </w:r>
      <w:bookmarkEnd w:id="9"/>
    </w:p>
    <w:p w14:paraId="5AF2E3B1" w14:textId="201816C9" w:rsidR="000612AB" w:rsidRDefault="000612AB" w:rsidP="000612AB">
      <w:pPr>
        <w:spacing w:after="0"/>
        <w:jc w:val="center"/>
        <w:rPr>
          <w:rFonts w:cs="Tahoma"/>
          <w:b/>
          <w:sz w:val="16"/>
        </w:rPr>
      </w:pPr>
      <w:r w:rsidRPr="001E513B">
        <w:rPr>
          <w:rFonts w:cs="Tahoma"/>
          <w:b/>
          <w:sz w:val="16"/>
        </w:rPr>
        <w:t>Fuente</w:t>
      </w:r>
      <w:r>
        <w:rPr>
          <w:rFonts w:cs="Tahoma"/>
          <w:b/>
          <w:sz w:val="16"/>
        </w:rPr>
        <w:t>:</w:t>
      </w:r>
      <w:r w:rsidRPr="001E513B">
        <w:rPr>
          <w:rFonts w:cs="Tahoma"/>
          <w:b/>
          <w:sz w:val="16"/>
        </w:rPr>
        <w:t xml:space="preserve"> </w:t>
      </w:r>
      <w:r w:rsidR="0003199C">
        <w:rPr>
          <w:rFonts w:cs="Tahoma"/>
          <w:b/>
          <w:sz w:val="16"/>
        </w:rPr>
        <w:t>Superintendencia de Medio Ambiente R.E N° 1173</w:t>
      </w:r>
    </w:p>
    <w:p w14:paraId="022F7E47" w14:textId="3F1F3154" w:rsidR="000612AB" w:rsidRDefault="000612AB" w:rsidP="00162428">
      <w:pPr>
        <w:spacing w:line="360" w:lineRule="auto"/>
      </w:pPr>
    </w:p>
    <w:p w14:paraId="0924E3D5" w14:textId="67B11279" w:rsidR="00F64D04" w:rsidRDefault="0003199C" w:rsidP="00162428">
      <w:pPr>
        <w:spacing w:line="360" w:lineRule="auto"/>
        <w:rPr>
          <w:lang w:val="es-ES" w:eastAsia="es-CL"/>
        </w:rPr>
      </w:pPr>
      <w:r>
        <w:lastRenderedPageBreak/>
        <w:t>Con lo indicado anteriormente, el titular consulta para acordar con la autoridad la acción de replanteo de la obra con el fin de asegurar que esta no se desarrollará en el interior del ecosistema  Humedal El Trapiche, acordar medida de minimización de contaminación para la ejecución de las labores de cierre de la excavación realizada en terreno e igualmente medidas para las nuevas labores de construcción en el punto de poste aprobado por la RC</w:t>
      </w:r>
      <w:r w:rsidR="00240F5B">
        <w:t>A, indicando que este presentará</w:t>
      </w:r>
      <w:r>
        <w:t xml:space="preserve"> condiciones hidráulicas similares dado la cercanía entre ellos y que se componen en el mismo sistema fluvial, debiendo consistentemente existir afloramiento de agua a depreciar</w:t>
      </w:r>
      <w:r w:rsidR="00240F5B">
        <w:t xml:space="preserve"> en la nueva ubicación</w:t>
      </w:r>
      <w:r>
        <w:t xml:space="preserve">.    </w:t>
      </w:r>
    </w:p>
    <w:p w14:paraId="54404D30" w14:textId="77777777" w:rsidR="0003199C" w:rsidRDefault="0003199C" w:rsidP="0003199C">
      <w:pPr>
        <w:spacing w:line="360" w:lineRule="auto"/>
        <w:rPr>
          <w:lang w:val="es-ES" w:eastAsia="es-CL"/>
        </w:rPr>
      </w:pPr>
    </w:p>
    <w:p w14:paraId="67452729" w14:textId="42E07DB1" w:rsidR="00F64D04" w:rsidRPr="009B26B6" w:rsidRDefault="0003199C" w:rsidP="00162428">
      <w:pPr>
        <w:pStyle w:val="Prrafodelista"/>
        <w:numPr>
          <w:ilvl w:val="0"/>
          <w:numId w:val="28"/>
        </w:numPr>
        <w:spacing w:line="360" w:lineRule="auto"/>
        <w:rPr>
          <w:b/>
          <w:lang w:val="es-ES" w:eastAsia="es-CL"/>
        </w:rPr>
      </w:pPr>
      <w:r>
        <w:rPr>
          <w:b/>
          <w:lang w:val="es-ES" w:eastAsia="es-CL"/>
        </w:rPr>
        <w:t xml:space="preserve">Descripción de labores ejecutadas y descripción de la obra a construir </w:t>
      </w:r>
    </w:p>
    <w:p w14:paraId="6C5FA9D1" w14:textId="283D8179" w:rsidR="008B2B74" w:rsidRDefault="009B26B6" w:rsidP="009B26B6">
      <w:pPr>
        <w:spacing w:line="360" w:lineRule="auto"/>
      </w:pPr>
      <w:r w:rsidRPr="009B26B6">
        <w:t xml:space="preserve">En el marco de las labores de construcción de la línea de transmisión eléctrica de 12 kV, </w:t>
      </w:r>
      <w:r>
        <w:t>se requiere del atravieso del rí</w:t>
      </w:r>
      <w:r w:rsidRPr="009B26B6">
        <w:t>o Mapocho</w:t>
      </w:r>
      <w:r>
        <w:t xml:space="preserve"> y canal </w:t>
      </w:r>
      <w:proofErr w:type="spellStart"/>
      <w:r>
        <w:t>Mallarauco</w:t>
      </w:r>
      <w:proofErr w:type="spellEnd"/>
      <w:r w:rsidRPr="009B26B6">
        <w:t xml:space="preserve"> de forma aérea, utilizan</w:t>
      </w:r>
      <w:r>
        <w:t>do dos torres reticulad</w:t>
      </w:r>
      <w:r w:rsidRPr="009B26B6">
        <w:t xml:space="preserve">as galvanizadas de 23 m de alto, </w:t>
      </w:r>
      <w:r>
        <w:t xml:space="preserve">una en la parte alta del cerro localizado en el lado norte del cauce y la otra en la ribera opuesta, en la comuna de Peñaflor. En este sentido, es requerido para la instalación de las torres una fundación compuesta de 4 zapatas de hormigón armado de 3x3m en su base y con su cota de sello de fundación de 3 m de profundidad respecto del nivel de terreno. Lo anterior ocupara una </w:t>
      </w:r>
      <w:r w:rsidR="00E92087">
        <w:t xml:space="preserve">dimensión </w:t>
      </w:r>
      <w:proofErr w:type="gramStart"/>
      <w:r w:rsidR="00E92087">
        <w:t>de  6</w:t>
      </w:r>
      <w:proofErr w:type="gramEnd"/>
      <w:r w:rsidR="00E92087">
        <w:t xml:space="preserve">,23x6,23 m, debiendo proyectarse una excavación </w:t>
      </w:r>
      <w:r w:rsidR="008B2B74">
        <w:t>perimetral</w:t>
      </w:r>
      <w:r w:rsidR="00E92087">
        <w:t xml:space="preserve"> de 10x10m que permita el correcto desarrollo de la infraestructura de soporte. Para ello, y en virtud del afloramiento de napa que existirá en la ubicación aprobada para la instalación de la torre N° 73 (N°80 originalmente), se precisa</w:t>
      </w:r>
      <w:r w:rsidR="008B2B74">
        <w:t xml:space="preserve"> para evitar cualquier derrumbe de material</w:t>
      </w:r>
      <w:r w:rsidR="00E92087">
        <w:t xml:space="preserve"> la construcción de tablestacado alrededor del perímetro</w:t>
      </w:r>
      <w:r w:rsidR="008B2B74">
        <w:t xml:space="preserve"> mediante moldajes adecuados para ello, esto en conjunto con las labores del pozo de agotamiento de la napa considerando el relleno de material granular en el fondo de la excavación (bolones principalmente).</w:t>
      </w:r>
    </w:p>
    <w:p w14:paraId="5A9CC9E2" w14:textId="51C5DE3C" w:rsidR="008B2B74" w:rsidRDefault="008B2B74" w:rsidP="009B26B6">
      <w:pPr>
        <w:spacing w:line="360" w:lineRule="auto"/>
      </w:pPr>
      <w:r>
        <w:t xml:space="preserve">A </w:t>
      </w:r>
      <w:proofErr w:type="gramStart"/>
      <w:r>
        <w:t>continuación</w:t>
      </w:r>
      <w:proofErr w:type="gramEnd"/>
      <w:r>
        <w:t xml:space="preserve"> se proyecta el detalle de la obra requerida para la construcción del soporte de la torre que requiere del agotamiento de napa subterránea, proporcionando mayores antecedentes en el anexo </w:t>
      </w:r>
      <w:r w:rsidRPr="008B2B74">
        <w:rPr>
          <w:i/>
        </w:rPr>
        <w:t>“02 - Dimensiones de la fundación”</w:t>
      </w:r>
    </w:p>
    <w:p w14:paraId="729E953C" w14:textId="2D02B807" w:rsidR="00B14FE6" w:rsidRPr="009B26B6" w:rsidRDefault="008B2B74" w:rsidP="009B26B6">
      <w:pPr>
        <w:spacing w:line="360" w:lineRule="auto"/>
      </w:pPr>
      <w:r>
        <w:t xml:space="preserve">   </w:t>
      </w:r>
      <w:r w:rsidR="00E92087">
        <w:t xml:space="preserve"> </w:t>
      </w:r>
    </w:p>
    <w:p w14:paraId="3942B4C3" w14:textId="77777777" w:rsidR="009B26B6" w:rsidRDefault="009B26B6" w:rsidP="00B14FE6">
      <w:pPr>
        <w:rPr>
          <w:lang w:val="es-ES" w:eastAsia="es-CL"/>
        </w:rPr>
      </w:pPr>
    </w:p>
    <w:p w14:paraId="28ACF9D2" w14:textId="77777777" w:rsidR="00DE36B5" w:rsidRDefault="00DE36B5" w:rsidP="00DE36B5">
      <w:pPr>
        <w:spacing w:after="0"/>
        <w:jc w:val="center"/>
        <w:rPr>
          <w:rFonts w:cs="Tahoma"/>
          <w:b/>
          <w:szCs w:val="20"/>
          <w:lang w:val="es-MX" w:bidi="he-IL"/>
        </w:rPr>
      </w:pPr>
      <w:r>
        <w:rPr>
          <w:noProof/>
          <w:lang w:eastAsia="es-CL"/>
        </w:rPr>
        <w:lastRenderedPageBreak/>
        <w:drawing>
          <wp:inline distT="0" distB="0" distL="0" distR="0" wp14:anchorId="622333A5" wp14:editId="374B31D0">
            <wp:extent cx="3356389" cy="2672048"/>
            <wp:effectExtent l="19050" t="19050" r="15875" b="1460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75768" cy="2687475"/>
                    </a:xfrm>
                    <a:prstGeom prst="rect">
                      <a:avLst/>
                    </a:prstGeom>
                    <a:ln>
                      <a:solidFill>
                        <a:schemeClr val="tx1"/>
                      </a:solidFill>
                    </a:ln>
                  </pic:spPr>
                </pic:pic>
              </a:graphicData>
            </a:graphic>
          </wp:inline>
        </w:drawing>
      </w:r>
    </w:p>
    <w:p w14:paraId="16F5614F" w14:textId="74EA0A41" w:rsidR="008B2B74" w:rsidRPr="00425377" w:rsidRDefault="008B2B74" w:rsidP="00DE36B5">
      <w:pPr>
        <w:spacing w:after="0"/>
        <w:jc w:val="center"/>
        <w:rPr>
          <w:rFonts w:cs="Tahoma"/>
          <w:sz w:val="24"/>
          <w:szCs w:val="20"/>
          <w:lang w:val="es-MX" w:bidi="he-IL"/>
        </w:rPr>
      </w:pPr>
      <w:bookmarkStart w:id="10" w:name="_Toc75233413"/>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sidR="00DE36B5">
        <w:rPr>
          <w:rFonts w:cs="Tahoma"/>
          <w:b/>
          <w:noProof/>
          <w:szCs w:val="20"/>
          <w:lang w:val="es-MX" w:bidi="he-IL"/>
        </w:rPr>
        <w:t>3</w:t>
      </w:r>
      <w:r w:rsidRPr="00425377">
        <w:rPr>
          <w:rFonts w:cs="Tahoma"/>
          <w:b/>
          <w:szCs w:val="20"/>
          <w:lang w:val="es-MX" w:bidi="he-IL"/>
        </w:rPr>
        <w:fldChar w:fldCharType="end"/>
      </w:r>
      <w:r w:rsidRPr="00425377">
        <w:rPr>
          <w:rFonts w:cs="Tahoma"/>
          <w:b/>
          <w:szCs w:val="20"/>
          <w:lang w:val="es-MX" w:bidi="he-IL"/>
        </w:rPr>
        <w:t xml:space="preserve">. </w:t>
      </w:r>
      <w:r w:rsidR="00DE36B5">
        <w:t>Planta general de excavación y fundación de 4 zapatas</w:t>
      </w:r>
      <w:bookmarkEnd w:id="10"/>
    </w:p>
    <w:p w14:paraId="5EA2D051" w14:textId="265CA91B" w:rsidR="008B2B74" w:rsidRDefault="008B2B74" w:rsidP="008B2B74">
      <w:pPr>
        <w:spacing w:after="0"/>
        <w:jc w:val="center"/>
        <w:rPr>
          <w:rFonts w:cs="Tahoma"/>
          <w:b/>
          <w:sz w:val="16"/>
        </w:rPr>
      </w:pPr>
      <w:r w:rsidRPr="001E513B">
        <w:rPr>
          <w:rFonts w:cs="Tahoma"/>
          <w:b/>
          <w:sz w:val="16"/>
        </w:rPr>
        <w:t>Fuente</w:t>
      </w:r>
      <w:r>
        <w:rPr>
          <w:rFonts w:cs="Tahoma"/>
          <w:b/>
          <w:sz w:val="16"/>
        </w:rPr>
        <w:t>:</w:t>
      </w:r>
      <w:r w:rsidRPr="001E513B">
        <w:rPr>
          <w:rFonts w:cs="Tahoma"/>
          <w:b/>
          <w:sz w:val="16"/>
        </w:rPr>
        <w:t xml:space="preserve"> </w:t>
      </w:r>
      <w:r w:rsidR="00FF4134" w:rsidRPr="00FF4134">
        <w:rPr>
          <w:rFonts w:cs="Tahoma"/>
          <w:b/>
          <w:sz w:val="16"/>
        </w:rPr>
        <w:t>Recomendaciones para ejecución de obras en torre 73, SDI, 2021.</w:t>
      </w:r>
    </w:p>
    <w:p w14:paraId="77164483" w14:textId="77777777" w:rsidR="00DE36B5" w:rsidRDefault="00DE36B5" w:rsidP="008B2B74">
      <w:pPr>
        <w:spacing w:after="0"/>
        <w:jc w:val="center"/>
        <w:rPr>
          <w:rFonts w:cs="Tahoma"/>
          <w:b/>
          <w:sz w:val="16"/>
        </w:rPr>
      </w:pPr>
    </w:p>
    <w:p w14:paraId="2C4F5B43" w14:textId="77777777" w:rsidR="00DE36B5" w:rsidRDefault="00DE36B5" w:rsidP="008B2B74">
      <w:pPr>
        <w:spacing w:after="0"/>
        <w:jc w:val="center"/>
        <w:rPr>
          <w:rFonts w:cs="Tahoma"/>
          <w:b/>
          <w:sz w:val="16"/>
        </w:rPr>
      </w:pPr>
    </w:p>
    <w:p w14:paraId="6D313BC1" w14:textId="5A0E081B" w:rsidR="00DE36B5" w:rsidRDefault="00DE36B5" w:rsidP="008B2B74">
      <w:pPr>
        <w:spacing w:after="0"/>
        <w:jc w:val="center"/>
        <w:rPr>
          <w:rFonts w:cs="Tahoma"/>
          <w:b/>
          <w:sz w:val="16"/>
        </w:rPr>
      </w:pPr>
      <w:r>
        <w:rPr>
          <w:noProof/>
          <w:lang w:eastAsia="es-CL"/>
        </w:rPr>
        <w:drawing>
          <wp:inline distT="0" distB="0" distL="0" distR="0" wp14:anchorId="6759E3D3" wp14:editId="72F1DF84">
            <wp:extent cx="4679526" cy="2285227"/>
            <wp:effectExtent l="19050" t="19050" r="26035" b="2032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93429" cy="2292016"/>
                    </a:xfrm>
                    <a:prstGeom prst="rect">
                      <a:avLst/>
                    </a:prstGeom>
                    <a:ln>
                      <a:solidFill>
                        <a:schemeClr val="tx1"/>
                      </a:solidFill>
                    </a:ln>
                  </pic:spPr>
                </pic:pic>
              </a:graphicData>
            </a:graphic>
          </wp:inline>
        </w:drawing>
      </w:r>
    </w:p>
    <w:p w14:paraId="336B8038" w14:textId="7CD43DB5" w:rsidR="008B2B74" w:rsidRPr="00425377" w:rsidRDefault="008B2B74" w:rsidP="008B2B74">
      <w:pPr>
        <w:spacing w:after="0"/>
        <w:jc w:val="center"/>
        <w:rPr>
          <w:rFonts w:cs="Tahoma"/>
          <w:sz w:val="24"/>
          <w:szCs w:val="20"/>
          <w:lang w:val="es-MX" w:bidi="he-IL"/>
        </w:rPr>
      </w:pPr>
      <w:r w:rsidRPr="000612AB">
        <w:rPr>
          <w:rFonts w:cs="Tahoma"/>
          <w:b/>
          <w:szCs w:val="20"/>
          <w:lang w:val="es-MX" w:bidi="he-IL"/>
        </w:rPr>
        <w:t xml:space="preserve"> </w:t>
      </w:r>
      <w:bookmarkStart w:id="11" w:name="_Toc75233414"/>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sidR="00DE36B5">
        <w:rPr>
          <w:rFonts w:cs="Tahoma"/>
          <w:b/>
          <w:noProof/>
          <w:szCs w:val="20"/>
          <w:lang w:val="es-MX" w:bidi="he-IL"/>
        </w:rPr>
        <w:t>4</w:t>
      </w:r>
      <w:r w:rsidRPr="00425377">
        <w:rPr>
          <w:rFonts w:cs="Tahoma"/>
          <w:b/>
          <w:szCs w:val="20"/>
          <w:lang w:val="es-MX" w:bidi="he-IL"/>
        </w:rPr>
        <w:fldChar w:fldCharType="end"/>
      </w:r>
      <w:r w:rsidRPr="00425377">
        <w:rPr>
          <w:rFonts w:cs="Tahoma"/>
          <w:b/>
          <w:szCs w:val="20"/>
          <w:lang w:val="es-MX" w:bidi="he-IL"/>
        </w:rPr>
        <w:t xml:space="preserve">. </w:t>
      </w:r>
      <w:r w:rsidR="00DE36B5">
        <w:t>Corte en elevación de obra de fundaciones y agotamiento de napa</w:t>
      </w:r>
      <w:r>
        <w:t>.</w:t>
      </w:r>
      <w:bookmarkEnd w:id="11"/>
    </w:p>
    <w:p w14:paraId="4F1D5EED" w14:textId="067C043D" w:rsidR="009B26B6" w:rsidRDefault="008B2B74" w:rsidP="00865317">
      <w:pPr>
        <w:spacing w:after="0"/>
        <w:jc w:val="center"/>
        <w:rPr>
          <w:rFonts w:cs="Tahoma"/>
          <w:b/>
          <w:sz w:val="16"/>
        </w:rPr>
      </w:pPr>
      <w:r w:rsidRPr="001E513B">
        <w:rPr>
          <w:rFonts w:cs="Tahoma"/>
          <w:b/>
          <w:sz w:val="16"/>
        </w:rPr>
        <w:t>Fuente</w:t>
      </w:r>
      <w:r>
        <w:rPr>
          <w:rFonts w:cs="Tahoma"/>
          <w:b/>
          <w:sz w:val="16"/>
        </w:rPr>
        <w:t>:</w:t>
      </w:r>
      <w:r w:rsidRPr="001E513B">
        <w:rPr>
          <w:rFonts w:cs="Tahoma"/>
          <w:b/>
          <w:sz w:val="16"/>
        </w:rPr>
        <w:t xml:space="preserve"> </w:t>
      </w:r>
      <w:r w:rsidR="00FF4134" w:rsidRPr="00FF4134">
        <w:rPr>
          <w:rFonts w:cs="Tahoma"/>
          <w:b/>
          <w:sz w:val="16"/>
        </w:rPr>
        <w:t>Recomendaciones para ejecución de obras en torre 73, SDI, 2021.</w:t>
      </w:r>
    </w:p>
    <w:p w14:paraId="7387E20B" w14:textId="77777777" w:rsidR="00865317" w:rsidRPr="004F2969" w:rsidRDefault="00865317" w:rsidP="00865317">
      <w:pPr>
        <w:spacing w:after="0"/>
        <w:jc w:val="center"/>
        <w:rPr>
          <w:lang w:val="es-ES" w:eastAsia="es-CL"/>
        </w:rPr>
      </w:pPr>
    </w:p>
    <w:p w14:paraId="30163A10" w14:textId="22FAC4C2" w:rsidR="005A1EA4" w:rsidRDefault="00DE36B5" w:rsidP="009F6867">
      <w:pPr>
        <w:spacing w:line="360" w:lineRule="auto"/>
      </w:pPr>
      <w:r>
        <w:rPr>
          <w:lang w:val="es-ES" w:eastAsia="es-CL"/>
        </w:rPr>
        <w:t>Respecto a la fechas de relevancia ante la situación de contingencia en análisis, el titular</w:t>
      </w:r>
      <w:r w:rsidR="009F6867">
        <w:rPr>
          <w:lang w:val="es-ES" w:eastAsia="es-CL"/>
        </w:rPr>
        <w:t xml:space="preserve"> declara que con fecha 25/03/2021 se inició las labores de excavación para la instalación de la torre </w:t>
      </w:r>
      <w:r w:rsidR="00003863">
        <w:t>en conformidad con</w:t>
      </w:r>
      <w:r w:rsidR="009F6867">
        <w:t xml:space="preserve"> lo indicado durante la evaluación de la declaración de impacto ambiental del Proyecto la cual considera: </w:t>
      </w:r>
    </w:p>
    <w:p w14:paraId="102B7DED" w14:textId="77777777" w:rsidR="009F6867" w:rsidRPr="009F6867" w:rsidRDefault="009F6867" w:rsidP="009F6867">
      <w:pPr>
        <w:spacing w:line="360" w:lineRule="auto"/>
        <w:rPr>
          <w:i/>
        </w:rPr>
      </w:pPr>
      <w:r w:rsidRPr="009F6867">
        <w:rPr>
          <w:i/>
        </w:rPr>
        <w:t xml:space="preserve">“Excavaciones: </w:t>
      </w:r>
    </w:p>
    <w:p w14:paraId="34FCB08A" w14:textId="07301DE5" w:rsidR="009F6867" w:rsidRPr="009F6867" w:rsidRDefault="009F6867" w:rsidP="009F6867">
      <w:pPr>
        <w:spacing w:line="360" w:lineRule="auto"/>
        <w:rPr>
          <w:i/>
        </w:rPr>
      </w:pPr>
      <w:r w:rsidRPr="009F6867">
        <w:rPr>
          <w:i/>
        </w:rPr>
        <w:lastRenderedPageBreak/>
        <w:t>Construcción de excavaciones por medio de maquinarias, tales como retro excavad</w:t>
      </w:r>
      <w:r w:rsidR="00003863">
        <w:rPr>
          <w:i/>
        </w:rPr>
        <w:t>oras, camión tolva, camión pluma</w:t>
      </w:r>
      <w:r w:rsidRPr="009F6867">
        <w:rPr>
          <w:i/>
        </w:rPr>
        <w:t xml:space="preserve">, y maquinaria de compactación manual. </w:t>
      </w:r>
    </w:p>
    <w:p w14:paraId="682AE3DA" w14:textId="77777777" w:rsidR="009F6867" w:rsidRPr="009F6867" w:rsidRDefault="009F6867" w:rsidP="009F6867">
      <w:pPr>
        <w:spacing w:line="360" w:lineRule="auto"/>
        <w:rPr>
          <w:i/>
        </w:rPr>
      </w:pPr>
      <w:r w:rsidRPr="009F6867">
        <w:rPr>
          <w:i/>
        </w:rPr>
        <w:t xml:space="preserve">El material extraído de la excavación será retirado una vez terminada las faenas de instalación de postes. </w:t>
      </w:r>
    </w:p>
    <w:p w14:paraId="061C1B06" w14:textId="50741210" w:rsidR="009F6867" w:rsidRDefault="009F6867" w:rsidP="009F6867">
      <w:pPr>
        <w:spacing w:line="360" w:lineRule="auto"/>
        <w:rPr>
          <w:i/>
        </w:rPr>
      </w:pPr>
      <w:r w:rsidRPr="009F6867">
        <w:rPr>
          <w:i/>
        </w:rPr>
        <w:t>En la construcción de holladura se procede con la instalación de barreras duras, demarcación perimetral de la excavación con cintas de peligro y señaléticas de excavaciones profunda, en caso de quedar un orificio sin la instalación de uno de los postes.”</w:t>
      </w:r>
    </w:p>
    <w:p w14:paraId="74FF1DC5" w14:textId="77777777" w:rsidR="009F6867" w:rsidRDefault="009F6867" w:rsidP="009F6867">
      <w:pPr>
        <w:spacing w:line="360" w:lineRule="auto"/>
        <w:rPr>
          <w:lang w:val="es-ES" w:eastAsia="es-CL"/>
        </w:rPr>
      </w:pPr>
    </w:p>
    <w:p w14:paraId="0FE5D0EC" w14:textId="528A82E9" w:rsidR="009F6867" w:rsidRDefault="009F6867" w:rsidP="009F6867">
      <w:pPr>
        <w:spacing w:line="360" w:lineRule="auto"/>
        <w:rPr>
          <w:lang w:val="es-ES" w:eastAsia="es-CL"/>
        </w:rPr>
      </w:pPr>
      <w:r w:rsidRPr="009F6867">
        <w:rPr>
          <w:lang w:val="es-ES" w:eastAsia="es-CL"/>
        </w:rPr>
        <w:t xml:space="preserve">A un día de iniciado las labores de excavación mediante la utilización de una </w:t>
      </w:r>
      <w:r w:rsidR="00DB7C4C">
        <w:rPr>
          <w:lang w:val="es-ES" w:eastAsia="es-CL"/>
        </w:rPr>
        <w:t>retro</w:t>
      </w:r>
      <w:r w:rsidRPr="009F6867">
        <w:rPr>
          <w:lang w:val="es-ES" w:eastAsia="es-CL"/>
        </w:rPr>
        <w:t>excavadora, el 26/03/2021 a una profundidad de 2,3 m</w:t>
      </w:r>
      <w:r>
        <w:rPr>
          <w:lang w:val="es-ES" w:eastAsia="es-CL"/>
        </w:rPr>
        <w:t xml:space="preserve"> se produjo el afloramiento de aguas subterráneas</w:t>
      </w:r>
      <w:r w:rsidR="00DB7C4C">
        <w:rPr>
          <w:lang w:val="es-ES" w:eastAsia="es-CL"/>
        </w:rPr>
        <w:t>.</w:t>
      </w:r>
    </w:p>
    <w:p w14:paraId="49959DBD" w14:textId="77B8F531" w:rsidR="00DB7C4C" w:rsidRDefault="00DB7C4C" w:rsidP="009F6867">
      <w:pPr>
        <w:spacing w:line="360" w:lineRule="auto"/>
        <w:rPr>
          <w:lang w:val="es-ES" w:eastAsia="es-CL"/>
        </w:rPr>
      </w:pPr>
      <w:r>
        <w:rPr>
          <w:lang w:val="es-ES" w:eastAsia="es-CL"/>
        </w:rPr>
        <w:t>Al respecto, se tomaron las siguientes medidas a implementar ante esta situación de contingencia ocurrida:</w:t>
      </w:r>
    </w:p>
    <w:p w14:paraId="397B8E2E" w14:textId="34DA54BD" w:rsidR="00DB7C4C" w:rsidRDefault="00DB7C4C" w:rsidP="009F6867">
      <w:pPr>
        <w:spacing w:line="360" w:lineRule="auto"/>
        <w:rPr>
          <w:lang w:val="es-ES" w:eastAsia="es-CL"/>
        </w:rPr>
      </w:pPr>
      <w:r>
        <w:rPr>
          <w:lang w:val="es-ES" w:eastAsia="es-CL"/>
        </w:rPr>
        <w:t xml:space="preserve">-Se paralizaron inmediatamente las obras de </w:t>
      </w:r>
      <w:r w:rsidR="003E1365">
        <w:rPr>
          <w:lang w:val="es-ES" w:eastAsia="es-CL"/>
        </w:rPr>
        <w:t>excavación</w:t>
      </w:r>
      <w:r>
        <w:rPr>
          <w:lang w:val="es-ES" w:eastAsia="es-CL"/>
        </w:rPr>
        <w:t xml:space="preserve"> y cualquier otra labor, cercando con malla el perímetro de trabajo.</w:t>
      </w:r>
    </w:p>
    <w:p w14:paraId="68332966" w14:textId="44B1D765" w:rsidR="003E1365" w:rsidRDefault="00DB7C4C" w:rsidP="009F6867">
      <w:pPr>
        <w:spacing w:line="360" w:lineRule="auto"/>
        <w:rPr>
          <w:lang w:val="es-ES" w:eastAsia="es-CL"/>
        </w:rPr>
      </w:pPr>
      <w:r>
        <w:rPr>
          <w:lang w:val="es-ES" w:eastAsia="es-CL"/>
        </w:rPr>
        <w:t xml:space="preserve">- Dado que el afloramiento de agua subterránea, al estar de manera no confinada por la capa de suelo que lo mantenía en condición de acuífero libre, se generó el llenado gradual de la excavación hasta alcanzar un nivel de estanqueidad debido </w:t>
      </w:r>
      <w:r w:rsidR="003E1365">
        <w:rPr>
          <w:lang w:val="es-ES" w:eastAsia="es-CL"/>
        </w:rPr>
        <w:t>al fenómeno de</w:t>
      </w:r>
      <w:r>
        <w:rPr>
          <w:lang w:val="es-ES" w:eastAsia="es-CL"/>
        </w:rPr>
        <w:t xml:space="preserve"> gradiente hidráulico natural </w:t>
      </w:r>
      <w:r w:rsidR="003E1365">
        <w:rPr>
          <w:lang w:val="es-ES" w:eastAsia="es-CL"/>
        </w:rPr>
        <w:t xml:space="preserve">donde el flujo del interior </w:t>
      </w:r>
      <w:r w:rsidR="00003863">
        <w:rPr>
          <w:lang w:val="es-ES" w:eastAsia="es-CL"/>
        </w:rPr>
        <w:t>requiere</w:t>
      </w:r>
      <w:r>
        <w:rPr>
          <w:lang w:val="es-ES" w:eastAsia="es-CL"/>
        </w:rPr>
        <w:t xml:space="preserve"> nivelar</w:t>
      </w:r>
      <w:r w:rsidR="003E1365">
        <w:rPr>
          <w:lang w:val="es-ES" w:eastAsia="es-CL"/>
        </w:rPr>
        <w:t xml:space="preserve"> su altura con el</w:t>
      </w:r>
      <w:r>
        <w:rPr>
          <w:lang w:val="es-ES" w:eastAsia="es-CL"/>
        </w:rPr>
        <w:t xml:space="preserve"> del cauce predominante (Río Mapocho). </w:t>
      </w:r>
    </w:p>
    <w:p w14:paraId="43407246" w14:textId="1668C77A" w:rsidR="003E1365" w:rsidRDefault="003E1365" w:rsidP="009F6867">
      <w:pPr>
        <w:spacing w:line="360" w:lineRule="auto"/>
        <w:rPr>
          <w:lang w:val="es-ES" w:eastAsia="es-CL"/>
        </w:rPr>
      </w:pPr>
      <w:r>
        <w:rPr>
          <w:lang w:val="es-ES" w:eastAsia="es-CL"/>
        </w:rPr>
        <w:t xml:space="preserve">- Ya que el afloramiento no cesaba, con fecha 13/04/2021 (18 días después del afloramiento) la empresa contratista dispuso la instalación de </w:t>
      </w:r>
      <w:r w:rsidR="002113DD">
        <w:rPr>
          <w:lang w:val="es-ES" w:eastAsia="es-CL"/>
        </w:rPr>
        <w:t xml:space="preserve">3 </w:t>
      </w:r>
      <w:r>
        <w:rPr>
          <w:lang w:val="es-ES" w:eastAsia="es-CL"/>
        </w:rPr>
        <w:t>bomba</w:t>
      </w:r>
      <w:r w:rsidR="002113DD">
        <w:rPr>
          <w:lang w:val="es-ES" w:eastAsia="es-CL"/>
        </w:rPr>
        <w:t>s</w:t>
      </w:r>
      <w:r>
        <w:rPr>
          <w:lang w:val="es-ES" w:eastAsia="es-CL"/>
        </w:rPr>
        <w:t xml:space="preserve"> mecanizada</w:t>
      </w:r>
      <w:r w:rsidR="002113DD">
        <w:rPr>
          <w:lang w:val="es-ES" w:eastAsia="es-CL"/>
        </w:rPr>
        <w:t>s</w:t>
      </w:r>
      <w:r>
        <w:rPr>
          <w:lang w:val="es-ES" w:eastAsia="es-CL"/>
        </w:rPr>
        <w:t xml:space="preserve"> que captaba</w:t>
      </w:r>
      <w:r w:rsidR="002113DD">
        <w:rPr>
          <w:lang w:val="es-ES" w:eastAsia="es-CL"/>
        </w:rPr>
        <w:t>n</w:t>
      </w:r>
      <w:r>
        <w:rPr>
          <w:lang w:val="es-ES" w:eastAsia="es-CL"/>
        </w:rPr>
        <w:t xml:space="preserve"> las aguas del interior de la excavación</w:t>
      </w:r>
      <w:r w:rsidR="00CD2EB7">
        <w:rPr>
          <w:lang w:val="es-ES" w:eastAsia="es-CL"/>
        </w:rPr>
        <w:t xml:space="preserve"> y la descargaba mediante </w:t>
      </w:r>
      <w:r w:rsidR="00003863">
        <w:rPr>
          <w:lang w:val="es-ES" w:eastAsia="es-CL"/>
        </w:rPr>
        <w:t>tubería</w:t>
      </w:r>
      <w:r w:rsidR="00CD2EB7">
        <w:rPr>
          <w:lang w:val="es-ES" w:eastAsia="es-CL"/>
        </w:rPr>
        <w:t xml:space="preserve"> de 8” de diámetro y un largo aprox. de 25 m</w:t>
      </w:r>
      <w:r>
        <w:rPr>
          <w:lang w:val="es-ES" w:eastAsia="es-CL"/>
        </w:rPr>
        <w:t xml:space="preserve"> </w:t>
      </w:r>
      <w:r w:rsidR="00CD2EB7">
        <w:rPr>
          <w:lang w:val="es-ES" w:eastAsia="es-CL"/>
        </w:rPr>
        <w:t xml:space="preserve">hacia el poniente </w:t>
      </w:r>
      <w:r>
        <w:rPr>
          <w:lang w:val="es-ES" w:eastAsia="es-CL"/>
        </w:rPr>
        <w:t>en un canal existente en el interior del predio</w:t>
      </w:r>
      <w:r w:rsidR="00CD2EB7">
        <w:rPr>
          <w:lang w:val="es-ES" w:eastAsia="es-CL"/>
        </w:rPr>
        <w:t>, donde se dispuso como medida una cubierta plástica con bolones en su parte superior.</w:t>
      </w:r>
      <w:r w:rsidR="00E75AAF">
        <w:rPr>
          <w:lang w:val="es-ES" w:eastAsia="es-CL"/>
        </w:rPr>
        <w:t xml:space="preserve"> Durante el proceso, pasado los primeros 10 días</w:t>
      </w:r>
      <w:r w:rsidR="00240F5B">
        <w:rPr>
          <w:lang w:val="es-ES" w:eastAsia="es-CL"/>
        </w:rPr>
        <w:t>,</w:t>
      </w:r>
      <w:r w:rsidR="00E75AAF">
        <w:rPr>
          <w:lang w:val="es-ES" w:eastAsia="es-CL"/>
        </w:rPr>
        <w:t xml:space="preserve"> se debió utilizar una bomba de mayor capacidad que mantuviese los niveles constantes necesarios para la excavación, por lo que se instaló una bomba con capacidad de 90 l/s durante los siguientes 8 días. </w:t>
      </w:r>
    </w:p>
    <w:p w14:paraId="1B22E3D1" w14:textId="4FD22B01" w:rsidR="003E1365" w:rsidRDefault="003E1365" w:rsidP="009F6867">
      <w:pPr>
        <w:spacing w:line="360" w:lineRule="auto"/>
        <w:rPr>
          <w:lang w:val="es-ES" w:eastAsia="es-CL"/>
        </w:rPr>
      </w:pPr>
      <w:r>
        <w:rPr>
          <w:lang w:val="es-ES" w:eastAsia="es-CL"/>
        </w:rPr>
        <w:lastRenderedPageBreak/>
        <w:t xml:space="preserve">- Posteriormente, una vez el canal </w:t>
      </w:r>
      <w:r w:rsidR="00CD2EB7">
        <w:rPr>
          <w:lang w:val="es-ES" w:eastAsia="es-CL"/>
        </w:rPr>
        <w:t>fue</w:t>
      </w:r>
      <w:r>
        <w:rPr>
          <w:lang w:val="es-ES" w:eastAsia="es-CL"/>
        </w:rPr>
        <w:t xml:space="preserve"> sobrepasado </w:t>
      </w:r>
      <w:r w:rsidR="00240F5B">
        <w:rPr>
          <w:lang w:val="es-ES" w:eastAsia="es-CL"/>
        </w:rPr>
        <w:t>en su</w:t>
      </w:r>
      <w:r>
        <w:rPr>
          <w:lang w:val="es-ES" w:eastAsia="es-CL"/>
        </w:rPr>
        <w:t xml:space="preserve"> capacidad de drenar las aguas al río Mapocho, este se vio desbordado vertiéndose</w:t>
      </w:r>
      <w:r w:rsidR="00240F5B">
        <w:rPr>
          <w:lang w:val="es-ES" w:eastAsia="es-CL"/>
        </w:rPr>
        <w:t xml:space="preserve"> parte de las aguas</w:t>
      </w:r>
      <w:r>
        <w:rPr>
          <w:lang w:val="es-ES" w:eastAsia="es-CL"/>
        </w:rPr>
        <w:t xml:space="preserve"> descargadas al Humedal El Trapiche</w:t>
      </w:r>
      <w:r w:rsidR="00003863">
        <w:rPr>
          <w:lang w:val="es-ES" w:eastAsia="es-CL"/>
        </w:rPr>
        <w:t>.</w:t>
      </w:r>
    </w:p>
    <w:p w14:paraId="081CB637" w14:textId="6D170DC7" w:rsidR="00677738" w:rsidRDefault="003E1365" w:rsidP="009F6867">
      <w:pPr>
        <w:spacing w:line="360" w:lineRule="auto"/>
        <w:rPr>
          <w:lang w:val="es-ES" w:eastAsia="es-CL"/>
        </w:rPr>
      </w:pPr>
      <w:r>
        <w:rPr>
          <w:lang w:val="es-ES" w:eastAsia="es-CL"/>
        </w:rPr>
        <w:t>-Dado la condición natural d</w:t>
      </w:r>
      <w:r w:rsidR="00677738">
        <w:rPr>
          <w:lang w:val="es-ES" w:eastAsia="es-CL"/>
        </w:rPr>
        <w:t xml:space="preserve">e </w:t>
      </w:r>
      <w:r>
        <w:rPr>
          <w:lang w:val="es-ES" w:eastAsia="es-CL"/>
        </w:rPr>
        <w:t>carga y descarga del acuífero en su relación con el Río Mapocho, específicamente en el</w:t>
      </w:r>
      <w:r w:rsidR="00677738">
        <w:rPr>
          <w:lang w:val="es-ES" w:eastAsia="es-CL"/>
        </w:rPr>
        <w:t xml:space="preserve"> sector</w:t>
      </w:r>
      <w:r>
        <w:rPr>
          <w:lang w:val="es-ES" w:eastAsia="es-CL"/>
        </w:rPr>
        <w:t xml:space="preserve"> declarado humedad El trapiche, este es un sistema fluvial que trabaja en completa sinergia, razón por la cual se considera que e</w:t>
      </w:r>
      <w:r w:rsidR="00677738">
        <w:rPr>
          <w:lang w:val="es-ES" w:eastAsia="es-CL"/>
        </w:rPr>
        <w:t>s</w:t>
      </w:r>
      <w:r>
        <w:rPr>
          <w:lang w:val="es-ES" w:eastAsia="es-CL"/>
        </w:rPr>
        <w:t>tas aguas afloradas son el flujo que abastece el sector del humedal mediante la vía subterránea</w:t>
      </w:r>
      <w:r w:rsidR="00677738">
        <w:rPr>
          <w:lang w:val="es-ES" w:eastAsia="es-CL"/>
        </w:rPr>
        <w:t xml:space="preserve">, situación que se ratifica en el estudio hidrogeólogo-hidráulico y en la similitud de las calidades de aguas analizadas, considerando </w:t>
      </w:r>
      <w:r w:rsidR="00003863">
        <w:rPr>
          <w:lang w:val="es-ES" w:eastAsia="es-CL"/>
        </w:rPr>
        <w:t xml:space="preserve">monitoreo de </w:t>
      </w:r>
      <w:r w:rsidR="00677738">
        <w:rPr>
          <w:lang w:val="es-ES" w:eastAsia="es-CL"/>
        </w:rPr>
        <w:t xml:space="preserve">dos puntos de afloramiento de napa subterránea y dos </w:t>
      </w:r>
      <w:r w:rsidR="00240F5B">
        <w:rPr>
          <w:lang w:val="es-ES" w:eastAsia="es-CL"/>
        </w:rPr>
        <w:t>muestreos</w:t>
      </w:r>
      <w:r w:rsidR="00677738">
        <w:rPr>
          <w:lang w:val="es-ES" w:eastAsia="es-CL"/>
        </w:rPr>
        <w:t xml:space="preserve"> superficiales del </w:t>
      </w:r>
      <w:r w:rsidR="00240F5B">
        <w:rPr>
          <w:lang w:val="es-ES" w:eastAsia="es-CL"/>
        </w:rPr>
        <w:t xml:space="preserve">canal perteneciente al </w:t>
      </w:r>
      <w:r w:rsidR="00677738">
        <w:rPr>
          <w:lang w:val="es-ES" w:eastAsia="es-CL"/>
        </w:rPr>
        <w:t>Humedal El Trapiche.</w:t>
      </w:r>
    </w:p>
    <w:p w14:paraId="03841C06" w14:textId="09ECBA22" w:rsidR="00677738" w:rsidRDefault="00677738" w:rsidP="009F6867">
      <w:pPr>
        <w:spacing w:line="360" w:lineRule="auto"/>
        <w:rPr>
          <w:lang w:val="es-ES" w:eastAsia="es-CL"/>
        </w:rPr>
      </w:pPr>
      <w:r>
        <w:rPr>
          <w:lang w:val="es-ES" w:eastAsia="es-CL"/>
        </w:rPr>
        <w:t xml:space="preserve">- Los trabajos realizados </w:t>
      </w:r>
      <w:r w:rsidR="00CD2EB7">
        <w:rPr>
          <w:lang w:val="es-ES" w:eastAsia="es-CL"/>
        </w:rPr>
        <w:t>se limitaron únicamente a la excavación y evacuación de agua aflorada, no realizando intervención adicional de las aguas o contaminación de estas; descartando cualquier generación de efecto adverso a la calidad del flujo durante el proceso de intervención, situación que será verificada y validada a través de los ensayos de laboratorio certificado que medirá parámetros físicos químicos y biológicos con límites que no superen la norma chilena vigente asociada a agua potable (NCh 409).</w:t>
      </w:r>
    </w:p>
    <w:p w14:paraId="01976972" w14:textId="5831C5C5" w:rsidR="00CD2EB7" w:rsidRDefault="00CD2EB7" w:rsidP="009F6867">
      <w:pPr>
        <w:spacing w:line="360" w:lineRule="auto"/>
      </w:pPr>
      <w:r>
        <w:rPr>
          <w:lang w:val="es-ES" w:eastAsia="es-CL"/>
        </w:rPr>
        <w:t>- Finalmente, el día 30/04/2021, a 1</w:t>
      </w:r>
      <w:r w:rsidR="00AC045D">
        <w:rPr>
          <w:lang w:val="es-ES" w:eastAsia="es-CL"/>
        </w:rPr>
        <w:t>8</w:t>
      </w:r>
      <w:r>
        <w:rPr>
          <w:lang w:val="es-ES" w:eastAsia="es-CL"/>
        </w:rPr>
        <w:t xml:space="preserve"> días de comenzar con las labores de agotamiento de la </w:t>
      </w:r>
      <w:proofErr w:type="gramStart"/>
      <w:r>
        <w:rPr>
          <w:lang w:val="es-ES" w:eastAsia="es-CL"/>
        </w:rPr>
        <w:t>napa  se</w:t>
      </w:r>
      <w:proofErr w:type="gramEnd"/>
      <w:r>
        <w:rPr>
          <w:lang w:val="es-ES" w:eastAsia="es-CL"/>
        </w:rPr>
        <w:t xml:space="preserve"> produjo la </w:t>
      </w:r>
      <w:r>
        <w:t>fiscalización de la Dirección de Obras Municipales de Peñaflor</w:t>
      </w:r>
      <w:r w:rsidR="002113DD">
        <w:t xml:space="preserve">, cesando con los trabajos de las bombas </w:t>
      </w:r>
      <w:r w:rsidR="00E5369C">
        <w:t>instaladas</w:t>
      </w:r>
      <w:r w:rsidR="002113DD">
        <w:t xml:space="preserve"> y se ha mantenido hasta la fecha la paralización de toda obra en el interior de la zona debidamente cerrada y señalizada, considerando actualmente una dimensión basal de 15 m de largo por 8 m de ancho y 3 m de altura.</w:t>
      </w:r>
    </w:p>
    <w:p w14:paraId="5CB9AE7B" w14:textId="652B43A2" w:rsidR="00003863" w:rsidRDefault="00003863" w:rsidP="009F6867">
      <w:pPr>
        <w:spacing w:line="360" w:lineRule="auto"/>
      </w:pPr>
      <w:r>
        <w:t xml:space="preserve">Los registros fotográficos incluidos en las fechas indicadas en el anexo del expediente proporcionan la verificación de cumplimiento de las medidas indicadas y la actual condición de la excavación con todos los protocolos, demarcaciones y medidas de seguridad adoptadas. </w:t>
      </w:r>
    </w:p>
    <w:p w14:paraId="294A7073" w14:textId="77777777" w:rsidR="00003863" w:rsidRDefault="00003863" w:rsidP="009F6867">
      <w:pPr>
        <w:spacing w:line="360" w:lineRule="auto"/>
      </w:pPr>
    </w:p>
    <w:p w14:paraId="27C8B296" w14:textId="77777777" w:rsidR="00003863" w:rsidRDefault="00003863" w:rsidP="009F6867">
      <w:pPr>
        <w:spacing w:line="360" w:lineRule="auto"/>
      </w:pPr>
    </w:p>
    <w:p w14:paraId="3A56AF78" w14:textId="77777777" w:rsidR="00003863" w:rsidRDefault="00E5369C" w:rsidP="00003863">
      <w:pPr>
        <w:spacing w:line="360" w:lineRule="auto"/>
      </w:pPr>
      <w:r w:rsidRPr="00003863">
        <w:lastRenderedPageBreak/>
        <w:t>Respeto</w:t>
      </w:r>
      <w:r w:rsidR="002113DD" w:rsidRPr="00003863">
        <w:t xml:space="preserve"> a las </w:t>
      </w:r>
      <w:r w:rsidRPr="00003863">
        <w:t>especificaciones técnicas</w:t>
      </w:r>
      <w:r w:rsidR="00003863" w:rsidRPr="00003863">
        <w:t xml:space="preserve"> del agotamiento de nivel </w:t>
      </w:r>
      <w:proofErr w:type="gramStart"/>
      <w:r w:rsidR="00003863" w:rsidRPr="00003863">
        <w:t>freático  se</w:t>
      </w:r>
      <w:proofErr w:type="gramEnd"/>
      <w:r w:rsidR="00003863" w:rsidRPr="00003863">
        <w:t xml:space="preserve"> presenta los antecedentes  relacionados a las labores de bombeo realizado en la zona de proyecto comprendiendo el comportamiento del acuífero, los caudales máximos de trabajo de las bombas, el caudal total de bombeo y el volumen máximo drenado</w:t>
      </w:r>
      <w:r w:rsidR="00003863">
        <w:t>.</w:t>
      </w:r>
    </w:p>
    <w:p w14:paraId="24C5FC09" w14:textId="5A7376EC" w:rsidR="00865317" w:rsidRDefault="00865317" w:rsidP="00003863">
      <w:pPr>
        <w:spacing w:line="360" w:lineRule="auto"/>
      </w:pPr>
      <w:r>
        <w:t xml:space="preserve">Dado que se desarrolló de manera empírica las faenas de agotamiento de aguas subterráneas durante un periodo acotado mencionado anteriormente, es posible establecer especificaciones técnicas de las acciones y medidas </w:t>
      </w:r>
      <w:r w:rsidR="00FA3410">
        <w:t>ejecutadas</w:t>
      </w:r>
      <w:r>
        <w:t xml:space="preserve"> en terreno, indicando la instalación </w:t>
      </w:r>
      <w:r w:rsidR="00E75AAF">
        <w:t xml:space="preserve">inicial de 3 bombas de 3” agotando el nivel inicial en 40 min, proceso desarrollado durante los primeros 10 </w:t>
      </w:r>
      <w:r w:rsidR="00753D9B">
        <w:t>días</w:t>
      </w:r>
      <w:r w:rsidR="00E75AAF">
        <w:t xml:space="preserve"> de bombeo. P</w:t>
      </w:r>
      <w:r w:rsidR="00FA3410">
        <w:t>osteriormente, debido a</w:t>
      </w:r>
      <w:r w:rsidR="00E75AAF">
        <w:t xml:space="preserve"> </w:t>
      </w:r>
      <w:r w:rsidR="00753D9B">
        <w:t>las</w:t>
      </w:r>
      <w:r w:rsidR="00E75AAF">
        <w:t xml:space="preserve"> dimensiones mayores de la excavación </w:t>
      </w:r>
      <w:r w:rsidR="00753D9B">
        <w:t>fue requerida</w:t>
      </w:r>
      <w:r w:rsidR="00E75AAF">
        <w:t xml:space="preserve"> una bomba de 8” con capacidad de bombeo de 90 l/s, permitiendo mantener los niveles de </w:t>
      </w:r>
      <w:r w:rsidR="00753D9B">
        <w:t>agotamiento</w:t>
      </w:r>
      <w:r w:rsidR="00E75AAF">
        <w:t xml:space="preserve"> a 4,15 m </w:t>
      </w:r>
      <w:r w:rsidR="00753D9B">
        <w:t xml:space="preserve">de profundidad, </w:t>
      </w:r>
      <w:r w:rsidR="00FA3410">
        <w:t>logrado en un</w:t>
      </w:r>
      <w:r w:rsidR="00753D9B">
        <w:t xml:space="preserve"> tiempo máximo de 80 minutos, situación que se </w:t>
      </w:r>
      <w:r w:rsidR="00FA3410">
        <w:t>proyectó</w:t>
      </w:r>
      <w:r w:rsidR="00753D9B">
        <w:t xml:space="preserve"> durante 8 días continuos. A </w:t>
      </w:r>
      <w:proofErr w:type="gramStart"/>
      <w:r w:rsidR="00753D9B">
        <w:t>continuación</w:t>
      </w:r>
      <w:proofErr w:type="gramEnd"/>
      <w:r w:rsidR="00753D9B">
        <w:t xml:space="preserve"> se presenta las especificaciones técnicas de la bomba tipo</w:t>
      </w:r>
      <w:r w:rsidR="00DA2E5D">
        <w:t xml:space="preserve"> utilizada en terreno (catálogo de bomba </w:t>
      </w:r>
      <w:r w:rsidR="00753D9B">
        <w:t xml:space="preserve">en anexo </w:t>
      </w:r>
      <w:r w:rsidR="00753D9B" w:rsidRPr="00753D9B">
        <w:rPr>
          <w:i/>
        </w:rPr>
        <w:t>06 - Resultado de análi</w:t>
      </w:r>
      <w:r w:rsidR="00753D9B">
        <w:rPr>
          <w:i/>
        </w:rPr>
        <w:t>sis hidráulico e hidrogeológico).</w:t>
      </w:r>
    </w:p>
    <w:p w14:paraId="657A42F1" w14:textId="6049B5DE" w:rsidR="00865317" w:rsidRDefault="00865317" w:rsidP="00865317">
      <w:pPr>
        <w:spacing w:line="360" w:lineRule="auto"/>
        <w:jc w:val="center"/>
      </w:pPr>
      <w:r>
        <w:rPr>
          <w:noProof/>
          <w:lang w:eastAsia="es-CL"/>
        </w:rPr>
        <w:drawing>
          <wp:inline distT="0" distB="0" distL="0" distR="0" wp14:anchorId="4C325B21" wp14:editId="17C56D27">
            <wp:extent cx="3394710" cy="3633746"/>
            <wp:effectExtent l="0" t="0" r="0" b="508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06323" cy="3646177"/>
                    </a:xfrm>
                    <a:prstGeom prst="rect">
                      <a:avLst/>
                    </a:prstGeom>
                  </pic:spPr>
                </pic:pic>
              </a:graphicData>
            </a:graphic>
          </wp:inline>
        </w:drawing>
      </w:r>
    </w:p>
    <w:p w14:paraId="5F92FF42" w14:textId="31477C2C" w:rsidR="00865317" w:rsidRPr="00425377" w:rsidRDefault="00865317" w:rsidP="00865317">
      <w:pPr>
        <w:spacing w:after="0"/>
        <w:jc w:val="center"/>
        <w:rPr>
          <w:rFonts w:cs="Tahoma"/>
          <w:sz w:val="24"/>
          <w:szCs w:val="20"/>
          <w:lang w:val="es-MX" w:bidi="he-IL"/>
        </w:rPr>
      </w:pPr>
      <w:r>
        <w:t xml:space="preserve"> </w:t>
      </w:r>
      <w:bookmarkStart w:id="12" w:name="_Toc75233415"/>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Pr>
          <w:rFonts w:cs="Tahoma"/>
          <w:b/>
          <w:noProof/>
          <w:szCs w:val="20"/>
          <w:lang w:val="es-MX" w:bidi="he-IL"/>
        </w:rPr>
        <w:t>5</w:t>
      </w:r>
      <w:r w:rsidRPr="00425377">
        <w:rPr>
          <w:rFonts w:cs="Tahoma"/>
          <w:b/>
          <w:szCs w:val="20"/>
          <w:lang w:val="es-MX" w:bidi="he-IL"/>
        </w:rPr>
        <w:fldChar w:fldCharType="end"/>
      </w:r>
      <w:r w:rsidRPr="00425377">
        <w:rPr>
          <w:rFonts w:cs="Tahoma"/>
          <w:b/>
          <w:szCs w:val="20"/>
          <w:lang w:val="es-MX" w:bidi="he-IL"/>
        </w:rPr>
        <w:t xml:space="preserve">. </w:t>
      </w:r>
      <w:r>
        <w:t>Detalle técnico de</w:t>
      </w:r>
      <w:r w:rsidR="00E75AAF">
        <w:t>l</w:t>
      </w:r>
      <w:r>
        <w:t xml:space="preserve"> </w:t>
      </w:r>
      <w:r w:rsidR="00E75AAF">
        <w:t xml:space="preserve">tipo de </w:t>
      </w:r>
      <w:r>
        <w:t>bo</w:t>
      </w:r>
      <w:r w:rsidR="00E75AAF">
        <w:t>mba utilizada</w:t>
      </w:r>
      <w:r>
        <w:t xml:space="preserve"> en terreno</w:t>
      </w:r>
      <w:bookmarkEnd w:id="12"/>
    </w:p>
    <w:p w14:paraId="25577EB7" w14:textId="2DD505BC" w:rsidR="00865317" w:rsidRDefault="00865317" w:rsidP="00865317">
      <w:pPr>
        <w:spacing w:after="0"/>
        <w:jc w:val="center"/>
        <w:rPr>
          <w:rFonts w:cs="Tahoma"/>
          <w:b/>
          <w:sz w:val="16"/>
        </w:rPr>
      </w:pPr>
      <w:r w:rsidRPr="001E513B">
        <w:rPr>
          <w:rFonts w:cs="Tahoma"/>
          <w:b/>
          <w:sz w:val="16"/>
        </w:rPr>
        <w:t>Fuente</w:t>
      </w:r>
      <w:r>
        <w:rPr>
          <w:rFonts w:cs="Tahoma"/>
          <w:b/>
          <w:sz w:val="16"/>
        </w:rPr>
        <w:t>:</w:t>
      </w:r>
      <w:r w:rsidRPr="001E513B">
        <w:rPr>
          <w:rFonts w:cs="Tahoma"/>
          <w:b/>
          <w:sz w:val="16"/>
        </w:rPr>
        <w:t xml:space="preserve"> </w:t>
      </w:r>
      <w:r>
        <w:rPr>
          <w:rFonts w:cs="Tahoma"/>
          <w:b/>
          <w:sz w:val="16"/>
        </w:rPr>
        <w:t>Empresa contratista de ejecución de las Obras</w:t>
      </w:r>
    </w:p>
    <w:p w14:paraId="755042BC" w14:textId="7FF8CD76" w:rsidR="00DE36B5" w:rsidRDefault="00FA3410" w:rsidP="00003863">
      <w:pPr>
        <w:spacing w:line="360" w:lineRule="auto"/>
      </w:pPr>
      <w:r>
        <w:lastRenderedPageBreak/>
        <w:t>Con los antecedentes anteriores y en virtud de</w:t>
      </w:r>
      <w:r w:rsidR="00DA2E5D">
        <w:t>l</w:t>
      </w:r>
      <w:r w:rsidRPr="00B96A43">
        <w:rPr>
          <w:u w:val="single"/>
        </w:rPr>
        <w:t xml:space="preserve"> gasto de caudal variable en el tiempo alcanzando en los últimos días </w:t>
      </w:r>
      <w:r w:rsidR="00DA2E5D">
        <w:rPr>
          <w:u w:val="single"/>
        </w:rPr>
        <w:t xml:space="preserve">el </w:t>
      </w:r>
      <w:r w:rsidR="009D6B86">
        <w:rPr>
          <w:u w:val="single"/>
        </w:rPr>
        <w:t>máximo</w:t>
      </w:r>
      <w:r w:rsidR="00DA2E5D">
        <w:rPr>
          <w:u w:val="single"/>
        </w:rPr>
        <w:t xml:space="preserve"> de </w:t>
      </w:r>
      <w:r w:rsidRPr="00B96A43">
        <w:rPr>
          <w:b/>
          <w:u w:val="single"/>
        </w:rPr>
        <w:t>90 l/s</w:t>
      </w:r>
      <w:r>
        <w:t xml:space="preserve">, se estima un </w:t>
      </w:r>
      <w:r w:rsidRPr="00B96A43">
        <w:rPr>
          <w:u w:val="single"/>
        </w:rPr>
        <w:t xml:space="preserve">volumen total de </w:t>
      </w:r>
      <w:r w:rsidR="00B96A43" w:rsidRPr="00B96A43">
        <w:rPr>
          <w:u w:val="single"/>
        </w:rPr>
        <w:t xml:space="preserve">extracción </w:t>
      </w:r>
      <w:r w:rsidRPr="00B96A43">
        <w:rPr>
          <w:u w:val="single"/>
        </w:rPr>
        <w:t xml:space="preserve">de </w:t>
      </w:r>
      <w:r w:rsidR="00B96A43" w:rsidRPr="00B96A43">
        <w:rPr>
          <w:u w:val="single"/>
        </w:rPr>
        <w:t>aguas subterráneas</w:t>
      </w:r>
      <w:r w:rsidRPr="00B96A43">
        <w:rPr>
          <w:u w:val="single"/>
        </w:rPr>
        <w:t xml:space="preserve"> del orden de</w:t>
      </w:r>
      <w:r w:rsidR="00B96A43" w:rsidRPr="00B96A43">
        <w:rPr>
          <w:u w:val="single"/>
        </w:rPr>
        <w:t xml:space="preserve"> </w:t>
      </w:r>
      <w:r w:rsidRPr="00B96A43">
        <w:rPr>
          <w:u w:val="single"/>
        </w:rPr>
        <w:t xml:space="preserve">los </w:t>
      </w:r>
      <w:r w:rsidR="00043D6E">
        <w:rPr>
          <w:b/>
          <w:u w:val="single"/>
        </w:rPr>
        <w:t>65.000</w:t>
      </w:r>
      <w:r w:rsidRPr="00B96A43">
        <w:rPr>
          <w:b/>
          <w:u w:val="single"/>
        </w:rPr>
        <w:t xml:space="preserve"> m</w:t>
      </w:r>
      <w:r w:rsidRPr="00B96A43">
        <w:rPr>
          <w:b/>
          <w:u w:val="single"/>
          <w:vertAlign w:val="superscript"/>
        </w:rPr>
        <w:t>3</w:t>
      </w:r>
      <w:r>
        <w:t xml:space="preserve">, los cuales debido a que se descargaron en el canal </w:t>
      </w:r>
      <w:r w:rsidR="00DA2E5D">
        <w:t xml:space="preserve">colindante parte del </w:t>
      </w:r>
      <w:r w:rsidR="00B96A43">
        <w:t xml:space="preserve">Humedal El Trapiche, </w:t>
      </w:r>
      <w:r w:rsidR="00DA2E5D">
        <w:t>establecen el reingreso de</w:t>
      </w:r>
      <w:r w:rsidR="00B96A43">
        <w:t xml:space="preserve"> las aguas al mismo ecosistema </w:t>
      </w:r>
      <w:r w:rsidR="00DA2E5D">
        <w:t xml:space="preserve">considerando el fenómeno de </w:t>
      </w:r>
      <w:r w:rsidR="00B96A43">
        <w:t xml:space="preserve">interacción natural río-acuífero, sin ser utilizadas o retiradas del sistema hídrico y sin contaminación alguna de sustancias que pudiesen afectar el entorno. Lo anterior se respaldará </w:t>
      </w:r>
      <w:r w:rsidR="006607E7">
        <w:t>más</w:t>
      </w:r>
      <w:r w:rsidR="00B96A43">
        <w:t xml:space="preserve"> adelante en los resultados hidráulicos, hidrogeológicos y de laboratorio como medida de verificación.</w:t>
      </w:r>
    </w:p>
    <w:p w14:paraId="57BB7864" w14:textId="77777777" w:rsidR="00B96A43" w:rsidRDefault="00B96A43" w:rsidP="00B96A43">
      <w:pPr>
        <w:pStyle w:val="Prrafodelista"/>
        <w:numPr>
          <w:ilvl w:val="0"/>
          <w:numId w:val="28"/>
        </w:numPr>
        <w:spacing w:line="360" w:lineRule="auto"/>
        <w:rPr>
          <w:b/>
          <w:lang w:val="es-ES" w:eastAsia="es-CL"/>
        </w:rPr>
      </w:pPr>
      <w:r>
        <w:rPr>
          <w:b/>
          <w:lang w:val="es-ES" w:eastAsia="es-CL"/>
        </w:rPr>
        <w:t xml:space="preserve">Permiso sectorial de modificación de cauce de la torre comprometida </w:t>
      </w:r>
    </w:p>
    <w:p w14:paraId="2114B2EA" w14:textId="14DF2E2E" w:rsidR="00543C87" w:rsidRDefault="00B96A43" w:rsidP="00B96A43">
      <w:pPr>
        <w:spacing w:line="360" w:lineRule="auto"/>
        <w:rPr>
          <w:lang w:val="es-ES" w:eastAsia="es-CL"/>
        </w:rPr>
      </w:pPr>
      <w:r w:rsidRPr="00B96A43">
        <w:rPr>
          <w:lang w:val="es-ES" w:eastAsia="es-CL"/>
        </w:rPr>
        <w:t>Tal como se definió en el punto 1 del análisis</w:t>
      </w:r>
      <w:r>
        <w:rPr>
          <w:lang w:val="es-ES" w:eastAsia="es-CL"/>
        </w:rPr>
        <w:t xml:space="preserve"> de resultados, el titular al evaluar </w:t>
      </w:r>
      <w:r w:rsidR="00101FB5">
        <w:rPr>
          <w:lang w:val="es-ES" w:eastAsia="es-CL"/>
        </w:rPr>
        <w:t xml:space="preserve">que </w:t>
      </w:r>
      <w:r>
        <w:rPr>
          <w:lang w:val="es-ES" w:eastAsia="es-CL"/>
        </w:rPr>
        <w:t xml:space="preserve">la </w:t>
      </w:r>
      <w:r w:rsidR="006B7AF6">
        <w:rPr>
          <w:lang w:val="es-ES" w:eastAsia="es-CL"/>
        </w:rPr>
        <w:t>condición</w:t>
      </w:r>
      <w:r>
        <w:rPr>
          <w:lang w:val="es-ES" w:eastAsia="es-CL"/>
        </w:rPr>
        <w:t xml:space="preserve"> de ejecución de la obra </w:t>
      </w:r>
      <w:r w:rsidR="00543C87">
        <w:rPr>
          <w:lang w:val="es-ES" w:eastAsia="es-CL"/>
        </w:rPr>
        <w:t>actualmente se emplaza</w:t>
      </w:r>
      <w:r w:rsidR="006B7AF6">
        <w:rPr>
          <w:lang w:val="es-ES" w:eastAsia="es-CL"/>
        </w:rPr>
        <w:t xml:space="preserve"> en el interior del humedad El Trapiche, considera mayormente beneficioso para el ecosistema la instalación de la Torre N° 73 en su ubicación original aprobada en la RCA y en el respectivo permiso sectorial aprobado de Modificación de cauce denominado atravieso aéreo N° 12 sobre el río Mapocho</w:t>
      </w:r>
      <w:r w:rsidR="00543C87">
        <w:rPr>
          <w:lang w:val="es-ES" w:eastAsia="es-CL"/>
        </w:rPr>
        <w:t xml:space="preserve">. </w:t>
      </w:r>
    </w:p>
    <w:p w14:paraId="2D37FB96" w14:textId="0F55D526" w:rsidR="00B96A43" w:rsidRDefault="00543C87" w:rsidP="00B96A43">
      <w:pPr>
        <w:spacing w:line="360" w:lineRule="auto"/>
        <w:rPr>
          <w:lang w:val="es-ES" w:eastAsia="es-CL"/>
        </w:rPr>
      </w:pPr>
      <w:r>
        <w:rPr>
          <w:lang w:val="es-ES" w:eastAsia="es-CL"/>
        </w:rPr>
        <w:t>Por lo indicado en el párrafo anterior, se considera</w:t>
      </w:r>
      <w:r w:rsidR="006B7AF6">
        <w:rPr>
          <w:lang w:val="es-ES" w:eastAsia="es-CL"/>
        </w:rPr>
        <w:t xml:space="preserve"> el relleno del actual pozo de excavación mediante los materiales adecuados para ello con la finalidad de realizar un cierre </w:t>
      </w:r>
      <w:proofErr w:type="gramStart"/>
      <w:r w:rsidR="006B7AF6">
        <w:rPr>
          <w:lang w:val="es-ES" w:eastAsia="es-CL"/>
        </w:rPr>
        <w:t>del mismo</w:t>
      </w:r>
      <w:proofErr w:type="gramEnd"/>
      <w:r>
        <w:rPr>
          <w:lang w:val="es-ES" w:eastAsia="es-CL"/>
        </w:rPr>
        <w:t>,</w:t>
      </w:r>
      <w:r w:rsidR="006B7AF6">
        <w:rPr>
          <w:lang w:val="es-ES" w:eastAsia="es-CL"/>
        </w:rPr>
        <w:t xml:space="preserve"> confinando sus aguas sin afectar su calidad. Esto se </w:t>
      </w:r>
      <w:r>
        <w:rPr>
          <w:lang w:val="es-ES" w:eastAsia="es-CL"/>
        </w:rPr>
        <w:t>deberá</w:t>
      </w:r>
      <w:r w:rsidR="006B7AF6">
        <w:rPr>
          <w:lang w:val="es-ES" w:eastAsia="es-CL"/>
        </w:rPr>
        <w:t xml:space="preserve"> desarrollar con aprobación de la SMA, adoptando todas las medidas que estime convenientes e informando el inicio, desarrollo y finalización de tales obras; todo esto deberá ser entregado a la autoridad con el respaldo de verificación fotográfico </w:t>
      </w:r>
      <w:r>
        <w:rPr>
          <w:lang w:val="es-ES" w:eastAsia="es-CL"/>
        </w:rPr>
        <w:t>y respectivo cronograma de actividades.</w:t>
      </w:r>
    </w:p>
    <w:p w14:paraId="5D8EC06E" w14:textId="0FA42BCF" w:rsidR="00DE483A" w:rsidRDefault="00543C87" w:rsidP="00B96A43">
      <w:pPr>
        <w:spacing w:line="360" w:lineRule="auto"/>
        <w:rPr>
          <w:lang w:val="es-ES" w:eastAsia="es-CL"/>
        </w:rPr>
      </w:pPr>
      <w:r>
        <w:rPr>
          <w:lang w:val="es-ES" w:eastAsia="es-CL"/>
        </w:rPr>
        <w:t>Una vez se cumpla con el cierre total de la actual excavación, se procederá a ejecutar las labores de excavación y tablestacado en las coordenadas de las obras</w:t>
      </w:r>
      <w:r w:rsidR="00DE483A">
        <w:rPr>
          <w:lang w:val="es-ES" w:eastAsia="es-CL"/>
        </w:rPr>
        <w:t>, con la aprobación de autoridad competente y cumpliendo con todos los requerimientos comprometidos en la RCA considerandos 8° y 10°. La siguiente figura identifica la coordenada de la obra a ejecutar.</w:t>
      </w:r>
    </w:p>
    <w:p w14:paraId="5975023E" w14:textId="1780CF3D" w:rsidR="00DE483A" w:rsidRDefault="00DE483A" w:rsidP="00DE483A">
      <w:pPr>
        <w:spacing w:after="0"/>
        <w:jc w:val="center"/>
        <w:rPr>
          <w:rFonts w:cs="Tahoma"/>
          <w:b/>
          <w:szCs w:val="20"/>
          <w:lang w:val="es-MX" w:bidi="he-IL"/>
        </w:rPr>
      </w:pPr>
      <w:r>
        <w:rPr>
          <w:noProof/>
          <w:lang w:eastAsia="es-CL"/>
        </w:rPr>
        <mc:AlternateContent>
          <mc:Choice Requires="wps">
            <w:drawing>
              <wp:anchor distT="0" distB="0" distL="114300" distR="114300" simplePos="0" relativeHeight="251666432" behindDoc="0" locked="0" layoutInCell="1" allowOverlap="1" wp14:anchorId="439B2682" wp14:editId="79CFF3DB">
                <wp:simplePos x="0" y="0"/>
                <wp:positionH relativeFrom="column">
                  <wp:posOffset>661118</wp:posOffset>
                </wp:positionH>
                <wp:positionV relativeFrom="paragraph">
                  <wp:posOffset>666447</wp:posOffset>
                </wp:positionV>
                <wp:extent cx="4190337" cy="262393"/>
                <wp:effectExtent l="19050" t="19050" r="20320" b="23495"/>
                <wp:wrapNone/>
                <wp:docPr id="21" name="Rectángulo 21"/>
                <wp:cNvGraphicFramePr/>
                <a:graphic xmlns:a="http://schemas.openxmlformats.org/drawingml/2006/main">
                  <a:graphicData uri="http://schemas.microsoft.com/office/word/2010/wordprocessingShape">
                    <wps:wsp>
                      <wps:cNvSpPr/>
                      <wps:spPr>
                        <a:xfrm>
                          <a:off x="0" y="0"/>
                          <a:ext cx="4190337" cy="262393"/>
                        </a:xfrm>
                        <a:prstGeom prst="rect">
                          <a:avLst/>
                        </a:prstGeom>
                        <a:noFill/>
                        <a:ln w="28575">
                          <a:solidFill>
                            <a:srgbClr val="FF0000"/>
                          </a:solidFill>
                          <a:prstDash val="dash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275075" id="Rectángulo 21" o:spid="_x0000_s1026" style="position:absolute;margin-left:52.05pt;margin-top:52.5pt;width:329.95pt;height:20.6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" filled="f" strokecolor="red" strokeweight="2.25pt">
                <v:stroke dashstyle="dashDot"/>
              </v:rect>
            </w:pict>
          </mc:Fallback>
        </mc:AlternateContent>
      </w:r>
      <w:r>
        <w:rPr>
          <w:noProof/>
          <w:lang w:eastAsia="es-CL"/>
        </w:rPr>
        <w:drawing>
          <wp:inline distT="0" distB="0" distL="0" distR="0" wp14:anchorId="79EB0E99" wp14:editId="33C3D612">
            <wp:extent cx="4529807" cy="1009816"/>
            <wp:effectExtent l="0" t="0" r="444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24027"/>
                    <a:stretch/>
                  </pic:blipFill>
                  <pic:spPr bwMode="auto">
                    <a:xfrm>
                      <a:off x="0" y="0"/>
                      <a:ext cx="4614557" cy="1028709"/>
                    </a:xfrm>
                    <a:prstGeom prst="rect">
                      <a:avLst/>
                    </a:prstGeom>
                    <a:ln>
                      <a:noFill/>
                    </a:ln>
                    <a:extLst>
                      <a:ext uri="{53640926-AAD7-44D8-BBD7-CCE9431645EC}">
                        <a14:shadowObscured xmlns:a14="http://schemas.microsoft.com/office/drawing/2010/main"/>
                      </a:ext>
                    </a:extLst>
                  </pic:spPr>
                </pic:pic>
              </a:graphicData>
            </a:graphic>
          </wp:inline>
        </w:drawing>
      </w:r>
      <w:r w:rsidRPr="00DE483A">
        <w:rPr>
          <w:rFonts w:cs="Tahoma"/>
          <w:b/>
          <w:szCs w:val="20"/>
          <w:lang w:val="es-MX" w:bidi="he-IL"/>
        </w:rPr>
        <w:t xml:space="preserve"> </w:t>
      </w:r>
    </w:p>
    <w:p w14:paraId="389B0C3F" w14:textId="12183F44" w:rsidR="00DE483A" w:rsidRPr="00425377" w:rsidRDefault="00DE483A" w:rsidP="00DE483A">
      <w:pPr>
        <w:spacing w:after="0"/>
        <w:jc w:val="center"/>
        <w:rPr>
          <w:rFonts w:cs="Tahoma"/>
          <w:sz w:val="24"/>
          <w:szCs w:val="20"/>
          <w:lang w:val="es-MX" w:bidi="he-IL"/>
        </w:rPr>
      </w:pPr>
      <w:bookmarkStart w:id="13" w:name="_Toc75233416"/>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Pr>
          <w:rFonts w:cs="Tahoma"/>
          <w:b/>
          <w:noProof/>
          <w:szCs w:val="20"/>
          <w:lang w:val="es-MX" w:bidi="he-IL"/>
        </w:rPr>
        <w:t>6</w:t>
      </w:r>
      <w:r w:rsidRPr="00425377">
        <w:rPr>
          <w:rFonts w:cs="Tahoma"/>
          <w:b/>
          <w:szCs w:val="20"/>
          <w:lang w:val="es-MX" w:bidi="he-IL"/>
        </w:rPr>
        <w:fldChar w:fldCharType="end"/>
      </w:r>
      <w:r w:rsidRPr="00425377">
        <w:rPr>
          <w:rFonts w:cs="Tahoma"/>
          <w:b/>
          <w:szCs w:val="20"/>
          <w:lang w:val="es-MX" w:bidi="he-IL"/>
        </w:rPr>
        <w:t xml:space="preserve">. </w:t>
      </w:r>
      <w:r>
        <w:t>Ubicación de Poste soportante de cableado fuera del Humedal El Trapiche</w:t>
      </w:r>
      <w:bookmarkEnd w:id="13"/>
    </w:p>
    <w:p w14:paraId="085AE2E7" w14:textId="48A186B0" w:rsidR="00DE483A" w:rsidRPr="00DE483A" w:rsidRDefault="00DE483A" w:rsidP="00DE483A">
      <w:pPr>
        <w:spacing w:after="0"/>
        <w:jc w:val="center"/>
        <w:rPr>
          <w:rFonts w:cs="Tahoma"/>
          <w:b/>
          <w:sz w:val="16"/>
        </w:rPr>
      </w:pPr>
      <w:r w:rsidRPr="001E513B">
        <w:rPr>
          <w:rFonts w:cs="Tahoma"/>
          <w:b/>
          <w:sz w:val="16"/>
        </w:rPr>
        <w:t>Fuente</w:t>
      </w:r>
      <w:r>
        <w:rPr>
          <w:rFonts w:cs="Tahoma"/>
          <w:b/>
          <w:sz w:val="16"/>
        </w:rPr>
        <w:t>:</w:t>
      </w:r>
      <w:r w:rsidRPr="001E513B">
        <w:rPr>
          <w:rFonts w:cs="Tahoma"/>
          <w:b/>
          <w:sz w:val="16"/>
        </w:rPr>
        <w:t xml:space="preserve"> </w:t>
      </w:r>
      <w:r>
        <w:rPr>
          <w:rFonts w:cs="Tahoma"/>
          <w:b/>
          <w:sz w:val="16"/>
        </w:rPr>
        <w:t>Aprobación resolución Exenta DGA N°1353/2020</w:t>
      </w:r>
    </w:p>
    <w:p w14:paraId="4E4337F0" w14:textId="77777777" w:rsidR="00DE483A" w:rsidRPr="00244FDA" w:rsidRDefault="00DE483A" w:rsidP="00DE483A">
      <w:pPr>
        <w:pStyle w:val="Prrafodelista"/>
        <w:numPr>
          <w:ilvl w:val="0"/>
          <w:numId w:val="28"/>
        </w:numPr>
        <w:spacing w:line="360" w:lineRule="auto"/>
        <w:rPr>
          <w:b/>
          <w:lang w:val="es-ES" w:eastAsia="es-CL"/>
        </w:rPr>
      </w:pPr>
      <w:r>
        <w:rPr>
          <w:b/>
          <w:lang w:val="es-ES" w:eastAsia="es-CL"/>
        </w:rPr>
        <w:lastRenderedPageBreak/>
        <w:t xml:space="preserve">Evaluación de medidas comprometidas ante afloramiento de agua   </w:t>
      </w:r>
    </w:p>
    <w:p w14:paraId="03C5D65F" w14:textId="7E62B40F" w:rsidR="00DE483A" w:rsidRDefault="00C84F4C" w:rsidP="00DE483A">
      <w:pPr>
        <w:spacing w:line="360" w:lineRule="auto"/>
        <w:rPr>
          <w:lang w:val="es-ES" w:eastAsia="es-CL"/>
        </w:rPr>
      </w:pPr>
      <w:r>
        <w:rPr>
          <w:lang w:val="es-ES" w:eastAsia="es-CL"/>
        </w:rPr>
        <w:t xml:space="preserve">A </w:t>
      </w:r>
      <w:proofErr w:type="gramStart"/>
      <w:r>
        <w:rPr>
          <w:lang w:val="es-ES" w:eastAsia="es-CL"/>
        </w:rPr>
        <w:t>continuación</w:t>
      </w:r>
      <w:proofErr w:type="gramEnd"/>
      <w:r>
        <w:rPr>
          <w:lang w:val="es-ES" w:eastAsia="es-CL"/>
        </w:rPr>
        <w:t xml:space="preserve"> se procede a presentar el respaldo de verificación </w:t>
      </w:r>
      <w:r w:rsidR="00DE483A">
        <w:rPr>
          <w:lang w:val="es-ES" w:eastAsia="es-CL"/>
        </w:rPr>
        <w:t xml:space="preserve">formal y técnica que den cuenta de la ejecución de las medidas comprometidas en la RCA N ° 401/2019 ante el afloramiento de agua durante la fase de construcción del proyecto en su torre N°73, indicando todas las acciones desarrolladas a la fecha y las necesarias para el desarrollo de la obra. A </w:t>
      </w:r>
      <w:proofErr w:type="gramStart"/>
      <w:r w:rsidR="00DE483A">
        <w:rPr>
          <w:lang w:val="es-ES" w:eastAsia="es-CL"/>
        </w:rPr>
        <w:t>continuación</w:t>
      </w:r>
      <w:proofErr w:type="gramEnd"/>
      <w:r w:rsidR="00DE483A">
        <w:rPr>
          <w:lang w:val="es-ES" w:eastAsia="es-CL"/>
        </w:rPr>
        <w:t xml:space="preserve"> se detallan las medidas comprometidas ante esta contingencia en sus considerando 8° y 10° de la Resolución de Calificación Ambiental.</w:t>
      </w:r>
    </w:p>
    <w:p w14:paraId="57BDA85E" w14:textId="77777777" w:rsidR="00DE483A" w:rsidRPr="00C84F4C" w:rsidRDefault="00DE483A" w:rsidP="00DE483A">
      <w:pPr>
        <w:pStyle w:val="Prrafodelista"/>
        <w:numPr>
          <w:ilvl w:val="0"/>
          <w:numId w:val="29"/>
        </w:numPr>
        <w:spacing w:line="360" w:lineRule="auto"/>
        <w:rPr>
          <w:lang w:val="es-ES" w:eastAsia="es-CL"/>
        </w:rPr>
      </w:pPr>
      <w:r>
        <w:t xml:space="preserve">Realizar charlas a trabajadores sobre medidas a tomar en caso de un afloramiento de aguas. </w:t>
      </w:r>
    </w:p>
    <w:p w14:paraId="6D835D99" w14:textId="1BFB1D45" w:rsidR="00F92E2C" w:rsidRDefault="00C84F4C" w:rsidP="00C84F4C">
      <w:pPr>
        <w:spacing w:line="360" w:lineRule="auto"/>
        <w:rPr>
          <w:i/>
          <w:lang w:val="es-ES" w:eastAsia="es-CL"/>
        </w:rPr>
      </w:pPr>
      <w:r>
        <w:rPr>
          <w:lang w:val="es-ES" w:eastAsia="es-CL"/>
        </w:rPr>
        <w:t xml:space="preserve">Se </w:t>
      </w:r>
      <w:r w:rsidR="00F92E2C">
        <w:rPr>
          <w:lang w:val="es-ES" w:eastAsia="es-CL"/>
        </w:rPr>
        <w:t>adoptaron como parte del riesgo de afloramiento de agua y posterior a este hecho charlas a los trabajadores de la faena de construcción de la torre N° 73 indicando para cada etapa del tra</w:t>
      </w:r>
      <w:r w:rsidR="00101FB5">
        <w:rPr>
          <w:lang w:val="es-ES" w:eastAsia="es-CL"/>
        </w:rPr>
        <w:t>ba</w:t>
      </w:r>
      <w:r w:rsidR="00F92E2C">
        <w:rPr>
          <w:lang w:val="es-ES" w:eastAsia="es-CL"/>
        </w:rPr>
        <w:t>jo los riesgos potenciales y las medi</w:t>
      </w:r>
      <w:r w:rsidR="00101FB5">
        <w:rPr>
          <w:lang w:val="es-ES" w:eastAsia="es-CL"/>
        </w:rPr>
        <w:t>das preventivas o de control</w:t>
      </w:r>
      <w:r w:rsidR="00F92E2C">
        <w:rPr>
          <w:lang w:val="es-ES" w:eastAsia="es-CL"/>
        </w:rPr>
        <w:t xml:space="preserve">. A </w:t>
      </w:r>
      <w:proofErr w:type="gramStart"/>
      <w:r w:rsidR="00F92E2C">
        <w:rPr>
          <w:lang w:val="es-ES" w:eastAsia="es-CL"/>
        </w:rPr>
        <w:t>continuación</w:t>
      </w:r>
      <w:proofErr w:type="gramEnd"/>
      <w:r w:rsidR="00F92E2C">
        <w:rPr>
          <w:lang w:val="es-ES" w:eastAsia="es-CL"/>
        </w:rPr>
        <w:t xml:space="preserve"> se proporciona un documento tipo de las charlas desarrolladas al inicio de las labores de manera diaria, encontrándose el detalle de los análisis de seguridad con fecha y profesional responsable en el anexo </w:t>
      </w:r>
      <w:r w:rsidR="00F92E2C" w:rsidRPr="00F92E2C">
        <w:rPr>
          <w:i/>
          <w:lang w:val="es-ES" w:eastAsia="es-CL"/>
        </w:rPr>
        <w:t>“04 - Registro de charlas a trabajadores”</w:t>
      </w:r>
      <w:r w:rsidR="00F92E2C">
        <w:rPr>
          <w:i/>
          <w:lang w:val="es-ES" w:eastAsia="es-CL"/>
        </w:rPr>
        <w:t>.</w:t>
      </w:r>
    </w:p>
    <w:p w14:paraId="2D429B80" w14:textId="575EB279" w:rsidR="00F92E2C" w:rsidRDefault="00F92E2C" w:rsidP="00F92E2C">
      <w:pPr>
        <w:spacing w:line="360" w:lineRule="auto"/>
        <w:jc w:val="center"/>
        <w:rPr>
          <w:lang w:val="es-ES" w:eastAsia="es-CL"/>
        </w:rPr>
      </w:pPr>
      <w:r>
        <w:rPr>
          <w:noProof/>
          <w:lang w:eastAsia="es-CL"/>
        </w:rPr>
        <w:drawing>
          <wp:inline distT="0" distB="0" distL="0" distR="0" wp14:anchorId="66F1A978" wp14:editId="27E28BDF">
            <wp:extent cx="2814762" cy="3220085"/>
            <wp:effectExtent l="0" t="0" r="508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40214" cy="3249202"/>
                    </a:xfrm>
                    <a:prstGeom prst="rect">
                      <a:avLst/>
                    </a:prstGeom>
                  </pic:spPr>
                </pic:pic>
              </a:graphicData>
            </a:graphic>
          </wp:inline>
        </w:drawing>
      </w:r>
    </w:p>
    <w:p w14:paraId="769D893C" w14:textId="4E63E762" w:rsidR="00F92E2C" w:rsidRPr="00425377" w:rsidRDefault="00F92E2C" w:rsidP="00F92E2C">
      <w:pPr>
        <w:spacing w:after="0"/>
        <w:jc w:val="center"/>
        <w:rPr>
          <w:rFonts w:cs="Tahoma"/>
          <w:sz w:val="24"/>
          <w:szCs w:val="20"/>
          <w:lang w:val="es-MX" w:bidi="he-IL"/>
        </w:rPr>
      </w:pPr>
      <w:r>
        <w:rPr>
          <w:lang w:val="es-ES" w:eastAsia="es-CL"/>
        </w:rPr>
        <w:t xml:space="preserve">  </w:t>
      </w:r>
      <w:r w:rsidR="00C84F4C">
        <w:rPr>
          <w:lang w:val="es-ES" w:eastAsia="es-CL"/>
        </w:rPr>
        <w:t xml:space="preserve"> </w:t>
      </w:r>
      <w:bookmarkStart w:id="14" w:name="_Toc75233417"/>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Pr>
          <w:rFonts w:cs="Tahoma"/>
          <w:b/>
          <w:noProof/>
          <w:szCs w:val="20"/>
          <w:lang w:val="es-MX" w:bidi="he-IL"/>
        </w:rPr>
        <w:t>7</w:t>
      </w:r>
      <w:r w:rsidRPr="00425377">
        <w:rPr>
          <w:rFonts w:cs="Tahoma"/>
          <w:b/>
          <w:szCs w:val="20"/>
          <w:lang w:val="es-MX" w:bidi="he-IL"/>
        </w:rPr>
        <w:fldChar w:fldCharType="end"/>
      </w:r>
      <w:r w:rsidRPr="00425377">
        <w:rPr>
          <w:rFonts w:cs="Tahoma"/>
          <w:b/>
          <w:szCs w:val="20"/>
          <w:lang w:val="es-MX" w:bidi="he-IL"/>
        </w:rPr>
        <w:t xml:space="preserve">. </w:t>
      </w:r>
      <w:r>
        <w:t>Hoja de Análisis de seguridad en el trabajo asociado a charlas prevención</w:t>
      </w:r>
      <w:bookmarkEnd w:id="14"/>
    </w:p>
    <w:p w14:paraId="14A6BF1B" w14:textId="36108950" w:rsidR="00F92E2C" w:rsidRPr="00DE483A" w:rsidRDefault="00F92E2C" w:rsidP="00F92E2C">
      <w:pPr>
        <w:spacing w:after="0"/>
        <w:jc w:val="center"/>
        <w:rPr>
          <w:rFonts w:cs="Tahoma"/>
          <w:b/>
          <w:sz w:val="16"/>
        </w:rPr>
      </w:pPr>
      <w:r w:rsidRPr="001E513B">
        <w:rPr>
          <w:rFonts w:cs="Tahoma"/>
          <w:b/>
          <w:sz w:val="16"/>
        </w:rPr>
        <w:t>Fuente</w:t>
      </w:r>
      <w:r>
        <w:rPr>
          <w:rFonts w:cs="Tahoma"/>
          <w:b/>
          <w:sz w:val="16"/>
        </w:rPr>
        <w:t>:</w:t>
      </w:r>
      <w:r w:rsidRPr="001E513B">
        <w:rPr>
          <w:rFonts w:cs="Tahoma"/>
          <w:b/>
          <w:sz w:val="16"/>
        </w:rPr>
        <w:t xml:space="preserve"> </w:t>
      </w:r>
      <w:r>
        <w:rPr>
          <w:rFonts w:cs="Tahoma"/>
          <w:b/>
          <w:sz w:val="16"/>
        </w:rPr>
        <w:t>Anexo 04 de</w:t>
      </w:r>
      <w:r w:rsidRPr="00F92E2C">
        <w:rPr>
          <w:rFonts w:cs="Tahoma"/>
          <w:b/>
          <w:sz w:val="16"/>
        </w:rPr>
        <w:t xml:space="preserve"> Registro de charlas a trabajadores.</w:t>
      </w:r>
    </w:p>
    <w:p w14:paraId="21F0FE49" w14:textId="77777777" w:rsidR="00DE483A" w:rsidRPr="00F92E2C" w:rsidRDefault="00DE483A" w:rsidP="00DE483A">
      <w:pPr>
        <w:pStyle w:val="Prrafodelista"/>
        <w:numPr>
          <w:ilvl w:val="0"/>
          <w:numId w:val="29"/>
        </w:numPr>
        <w:spacing w:line="360" w:lineRule="auto"/>
        <w:rPr>
          <w:lang w:val="es-ES" w:eastAsia="es-CL"/>
        </w:rPr>
      </w:pPr>
      <w:r>
        <w:lastRenderedPageBreak/>
        <w:t xml:space="preserve">Dar aviso inmediato a la SMA, en un plazo menor a 24 h, acerca de la ocurrencia de afloramiento de agua </w:t>
      </w:r>
    </w:p>
    <w:p w14:paraId="4E3D937C" w14:textId="22B926EB" w:rsidR="00BF274B" w:rsidRDefault="00101FB5" w:rsidP="00F92E2C">
      <w:pPr>
        <w:spacing w:line="360" w:lineRule="auto"/>
        <w:ind w:left="360"/>
        <w:rPr>
          <w:lang w:val="es-ES" w:eastAsia="es-CL"/>
        </w:rPr>
      </w:pPr>
      <w:r>
        <w:rPr>
          <w:lang w:val="es-ES" w:eastAsia="es-CL"/>
        </w:rPr>
        <w:t>Tal</w:t>
      </w:r>
      <w:r w:rsidR="00F92E2C">
        <w:rPr>
          <w:lang w:val="es-ES" w:eastAsia="es-CL"/>
        </w:rPr>
        <w:t xml:space="preserve"> como se establece en el oficio resolución exenta N° 1173 de la </w:t>
      </w:r>
      <w:r w:rsidR="00BF274B">
        <w:rPr>
          <w:lang w:val="es-ES" w:eastAsia="es-CL"/>
        </w:rPr>
        <w:t>S</w:t>
      </w:r>
      <w:r w:rsidR="00F92E2C">
        <w:rPr>
          <w:lang w:val="es-ES" w:eastAsia="es-CL"/>
        </w:rPr>
        <w:t>MA</w:t>
      </w:r>
      <w:r w:rsidR="00BF274B">
        <w:rPr>
          <w:lang w:val="es-ES" w:eastAsia="es-CL"/>
        </w:rPr>
        <w:t xml:space="preserve"> en su considerando 5 de Incumplimiento de la Normativa Ambiental Aplicable al Proyecto, el titular no ejecutó esta medida comprometida, constituyendo un procedimiento sancionatorio por ello. </w:t>
      </w:r>
    </w:p>
    <w:p w14:paraId="75270FFB" w14:textId="14B74A1F" w:rsidR="00BF274B" w:rsidRPr="00F92E2C" w:rsidRDefault="00BF274B" w:rsidP="00BF274B">
      <w:pPr>
        <w:spacing w:line="360" w:lineRule="auto"/>
        <w:ind w:left="360"/>
        <w:rPr>
          <w:lang w:val="es-ES" w:eastAsia="es-CL"/>
        </w:rPr>
      </w:pPr>
      <w:r>
        <w:rPr>
          <w:lang w:val="es-ES" w:eastAsia="es-CL"/>
        </w:rPr>
        <w:t xml:space="preserve">Se guarda registro a través de información de terreno de las fechas de afloramiento y fechas de las medidas adoptadas en terreno las cuales se respaldan en los anexos entregados.  </w:t>
      </w:r>
    </w:p>
    <w:p w14:paraId="3557EBB8" w14:textId="77777777" w:rsidR="00DE483A" w:rsidRPr="00BF274B" w:rsidRDefault="00DE483A" w:rsidP="00DE483A">
      <w:pPr>
        <w:pStyle w:val="Prrafodelista"/>
        <w:numPr>
          <w:ilvl w:val="0"/>
          <w:numId w:val="29"/>
        </w:numPr>
        <w:spacing w:line="360" w:lineRule="auto"/>
        <w:rPr>
          <w:lang w:val="es-ES" w:eastAsia="es-CL"/>
        </w:rPr>
      </w:pPr>
      <w:r>
        <w:t>Verificar la calidad del agua mediante toma de muestras a través de laboratorio acreditado, que asegure que la calidad de las aguas a ser gestionadas (dispuestas), es de similar calidad natural a la de las aguas de la fuente donde corresponda su disposición final.</w:t>
      </w:r>
    </w:p>
    <w:p w14:paraId="54FF1F4F" w14:textId="020C70C7" w:rsidR="00BF274B" w:rsidRPr="00405DD9" w:rsidRDefault="00BF274B" w:rsidP="00405DD9">
      <w:pPr>
        <w:spacing w:line="360" w:lineRule="auto"/>
        <w:ind w:left="360"/>
      </w:pPr>
      <w:r>
        <w:rPr>
          <w:lang w:val="es-ES" w:eastAsia="es-CL"/>
        </w:rPr>
        <w:t xml:space="preserve">El titular </w:t>
      </w:r>
      <w:r w:rsidR="00405DD9">
        <w:t xml:space="preserve">para dar cumplimiento a la RCA N° 401/2019, contrató estudios de laboratorio certificado ETFA </w:t>
      </w:r>
      <w:proofErr w:type="gramStart"/>
      <w:r w:rsidR="00405DD9">
        <w:t xml:space="preserve">denominado  </w:t>
      </w:r>
      <w:proofErr w:type="spellStart"/>
      <w:r w:rsidR="00405DD9">
        <w:t>Hidrolab</w:t>
      </w:r>
      <w:proofErr w:type="spellEnd"/>
      <w:proofErr w:type="gramEnd"/>
      <w:r w:rsidR="00405DD9">
        <w:t xml:space="preserve"> (Autorización ETFA 003-01) para la toma de muestras que permitan el análisis físico, químico y biológico (calidad de aguas) la cual se realizó el día 06/05/2021, considerando dos pozos de afloramiento (uno de ellos la excavación de la Torre N° 73 realizada) y dos puntos de monitoreo en un canal que forma parte del Humedal el Trapiche.</w:t>
      </w:r>
    </w:p>
    <w:p w14:paraId="0058912D" w14:textId="2F44433B" w:rsidR="00405DD9" w:rsidRDefault="00FB74EE" w:rsidP="00405DD9">
      <w:pPr>
        <w:spacing w:after="0"/>
        <w:jc w:val="center"/>
        <w:rPr>
          <w:rFonts w:cs="Tahoma"/>
          <w:b/>
          <w:szCs w:val="20"/>
          <w:lang w:val="es-MX" w:bidi="he-IL"/>
        </w:rPr>
      </w:pPr>
      <w:r>
        <w:rPr>
          <w:rFonts w:cs="Tahoma"/>
          <w:b/>
          <w:noProof/>
          <w:szCs w:val="20"/>
          <w:lang w:eastAsia="es-CL"/>
        </w:rPr>
        <mc:AlternateContent>
          <mc:Choice Requires="wps">
            <w:drawing>
              <wp:anchor distT="0" distB="0" distL="114300" distR="114300" simplePos="0" relativeHeight="251670528" behindDoc="0" locked="0" layoutInCell="1" allowOverlap="1" wp14:anchorId="68D408A5" wp14:editId="47AC354A">
                <wp:simplePos x="0" y="0"/>
                <wp:positionH relativeFrom="column">
                  <wp:posOffset>1691846</wp:posOffset>
                </wp:positionH>
                <wp:positionV relativeFrom="paragraph">
                  <wp:posOffset>305740</wp:posOffset>
                </wp:positionV>
                <wp:extent cx="914400" cy="326572"/>
                <wp:effectExtent l="0" t="171450" r="0" b="168910"/>
                <wp:wrapNone/>
                <wp:docPr id="25" name="Cuadro de texto 25"/>
                <wp:cNvGraphicFramePr/>
                <a:graphic xmlns:a="http://schemas.openxmlformats.org/drawingml/2006/main">
                  <a:graphicData uri="http://schemas.microsoft.com/office/word/2010/wordprocessingShape">
                    <wps:wsp>
                      <wps:cNvSpPr txBox="1"/>
                      <wps:spPr>
                        <a:xfrm rot="19329293">
                          <a:off x="0" y="0"/>
                          <a:ext cx="914400" cy="3265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F7A5FB" w14:textId="50C9C2E4" w:rsidR="00617B61" w:rsidRPr="00FB74EE" w:rsidRDefault="00617B61">
                            <w:pPr>
                              <w:rPr>
                                <w:color w:val="FFFFFF" w:themeColor="background1"/>
                                <w:sz w:val="18"/>
                                <w:szCs w:val="18"/>
                              </w:rPr>
                            </w:pPr>
                            <w:r w:rsidRPr="00FB74EE">
                              <w:rPr>
                                <w:color w:val="FFFFFF" w:themeColor="background1"/>
                                <w:sz w:val="18"/>
                                <w:szCs w:val="18"/>
                              </w:rPr>
                              <w:t>Río Mapocho</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8D408A5" id="Cuadro de texto 25" o:spid="_x0000_s1029" type="#_x0000_t202" style="position:absolute;left:0;text-align:left;margin-left:133.2pt;margin-top:24.05pt;width:1in;height:25.7pt;rotation:-2480218fd;z-index:2516705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" filled="f" stroked="f" strokeweight=".5pt">
                <v:textbox>
                  <w:txbxContent>
                    <w:p w14:paraId="32F7A5FB" w14:textId="50C9C2E4" w:rsidR="00617B61" w:rsidRPr="00FB74EE" w:rsidRDefault="00617B61">
                      <w:pPr>
                        <w:rPr>
                          <w:color w:val="FFFFFF" w:themeColor="background1"/>
                          <w:sz w:val="18"/>
                          <w:szCs w:val="18"/>
                        </w:rPr>
                      </w:pPr>
                      <w:r w:rsidRPr="00FB74EE">
                        <w:rPr>
                          <w:color w:val="FFFFFF" w:themeColor="background1"/>
                          <w:sz w:val="18"/>
                          <w:szCs w:val="18"/>
                        </w:rPr>
                        <w:t>Río Mapocho</w:t>
                      </w:r>
                    </w:p>
                  </w:txbxContent>
                </v:textbox>
              </v:shape>
            </w:pict>
          </mc:Fallback>
        </mc:AlternateContent>
      </w:r>
      <w:r w:rsidRPr="00FB74EE">
        <w:rPr>
          <w:rFonts w:cs="Tahoma"/>
          <w:b/>
          <w:noProof/>
          <w:szCs w:val="20"/>
          <w:lang w:eastAsia="es-CL"/>
        </w:rPr>
        <mc:AlternateContent>
          <mc:Choice Requires="wps">
            <w:drawing>
              <wp:anchor distT="0" distB="0" distL="114300" distR="114300" simplePos="0" relativeHeight="251669504" behindDoc="0" locked="0" layoutInCell="1" allowOverlap="1" wp14:anchorId="672F70CC" wp14:editId="425F7EE9">
                <wp:simplePos x="0" y="0"/>
                <wp:positionH relativeFrom="column">
                  <wp:posOffset>1249804</wp:posOffset>
                </wp:positionH>
                <wp:positionV relativeFrom="paragraph">
                  <wp:posOffset>212848</wp:posOffset>
                </wp:positionV>
                <wp:extent cx="914400" cy="348846"/>
                <wp:effectExtent l="0" t="0" r="0" b="0"/>
                <wp:wrapNone/>
                <wp:docPr id="24" name="Cuadro de texto 24"/>
                <wp:cNvGraphicFramePr/>
                <a:graphic xmlns:a="http://schemas.openxmlformats.org/drawingml/2006/main">
                  <a:graphicData uri="http://schemas.microsoft.com/office/word/2010/wordprocessingShape">
                    <wps:wsp>
                      <wps:cNvSpPr txBox="1"/>
                      <wps:spPr>
                        <a:xfrm>
                          <a:off x="0" y="0"/>
                          <a:ext cx="914400" cy="34884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531F72" w14:textId="77777777" w:rsidR="00617B61" w:rsidRPr="00FB74EE" w:rsidRDefault="00617B61" w:rsidP="00FB74EE">
                            <w:pPr>
                              <w:rPr>
                                <w:b/>
                                <w:color w:val="FFFFFF" w:themeColor="background1"/>
                                <w:sz w:val="18"/>
                                <w:szCs w:val="18"/>
                              </w:rPr>
                            </w:pPr>
                            <w:r w:rsidRPr="00FB74EE">
                              <w:rPr>
                                <w:b/>
                                <w:color w:val="FFFFFF" w:themeColor="background1"/>
                                <w:sz w:val="18"/>
                                <w:szCs w:val="18"/>
                              </w:rPr>
                              <w:t>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72F70CC" id="Cuadro de texto 24" o:spid="_x0000_s1030" type="#_x0000_t202" style="position:absolute;left:0;text-align:left;margin-left:98.4pt;margin-top:16.75pt;width:1in;height:27.45pt;z-index:25166950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" filled="f" stroked="f" strokeweight=".5pt">
                <v:textbox>
                  <w:txbxContent>
                    <w:p w14:paraId="64531F72" w14:textId="77777777" w:rsidR="00617B61" w:rsidRPr="00FB74EE" w:rsidRDefault="00617B61" w:rsidP="00FB74EE">
                      <w:pPr>
                        <w:rPr>
                          <w:b/>
                          <w:color w:val="FFFFFF" w:themeColor="background1"/>
                          <w:sz w:val="18"/>
                          <w:szCs w:val="18"/>
                        </w:rPr>
                      </w:pPr>
                      <w:r w:rsidRPr="00FB74EE">
                        <w:rPr>
                          <w:b/>
                          <w:color w:val="FFFFFF" w:themeColor="background1"/>
                          <w:sz w:val="18"/>
                          <w:szCs w:val="18"/>
                        </w:rPr>
                        <w:t>N</w:t>
                      </w:r>
                    </w:p>
                  </w:txbxContent>
                </v:textbox>
              </v:shape>
            </w:pict>
          </mc:Fallback>
        </mc:AlternateContent>
      </w:r>
      <w:r w:rsidRPr="00FB74EE">
        <w:rPr>
          <w:rFonts w:cs="Tahoma"/>
          <w:b/>
          <w:noProof/>
          <w:szCs w:val="20"/>
          <w:lang w:eastAsia="es-CL"/>
        </w:rPr>
        <mc:AlternateContent>
          <mc:Choice Requires="wps">
            <w:drawing>
              <wp:anchor distT="0" distB="0" distL="114300" distR="114300" simplePos="0" relativeHeight="251668480" behindDoc="0" locked="0" layoutInCell="1" allowOverlap="1" wp14:anchorId="00FC92AE" wp14:editId="7AD073DE">
                <wp:simplePos x="0" y="0"/>
                <wp:positionH relativeFrom="column">
                  <wp:posOffset>1318103</wp:posOffset>
                </wp:positionH>
                <wp:positionV relativeFrom="paragraph">
                  <wp:posOffset>56581</wp:posOffset>
                </wp:positionV>
                <wp:extent cx="118712" cy="190005"/>
                <wp:effectExtent l="19050" t="19050" r="34290" b="19685"/>
                <wp:wrapNone/>
                <wp:docPr id="23" name="Flecha abajo 23"/>
                <wp:cNvGraphicFramePr/>
                <a:graphic xmlns:a="http://schemas.openxmlformats.org/drawingml/2006/main">
                  <a:graphicData uri="http://schemas.microsoft.com/office/word/2010/wordprocessingShape">
                    <wps:wsp>
                      <wps:cNvSpPr/>
                      <wps:spPr>
                        <a:xfrm rot="10800000">
                          <a:off x="0" y="0"/>
                          <a:ext cx="118712" cy="190005"/>
                        </a:xfrm>
                        <a:prstGeom prst="downArrow">
                          <a:avLst>
                            <a:gd name="adj1" fmla="val 50000"/>
                            <a:gd name="adj2" fmla="val 51963"/>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1B9050" id="Flecha abajo 23" o:spid="_x0000_s1026" type="#_x0000_t67" style="position:absolute;margin-left:103.8pt;margin-top:4.45pt;width:9.35pt;height:14.95pt;rotation:18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" adj="14587" fillcolor="white [3212]" strokecolor="white [3212]" strokeweight="1pt"/>
            </w:pict>
          </mc:Fallback>
        </mc:AlternateContent>
      </w:r>
      <w:r w:rsidR="00405DD9">
        <w:rPr>
          <w:noProof/>
          <w:lang w:eastAsia="es-CL"/>
        </w:rPr>
        <w:drawing>
          <wp:inline distT="0" distB="0" distL="0" distR="0" wp14:anchorId="6DF20BCB" wp14:editId="07A1C7A0">
            <wp:extent cx="3156668" cy="2278871"/>
            <wp:effectExtent l="0" t="0" r="5715" b="762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12116"/>
                    <a:stretch/>
                  </pic:blipFill>
                  <pic:spPr bwMode="auto">
                    <a:xfrm>
                      <a:off x="0" y="0"/>
                      <a:ext cx="3195663" cy="2307022"/>
                    </a:xfrm>
                    <a:prstGeom prst="rect">
                      <a:avLst/>
                    </a:prstGeom>
                    <a:ln>
                      <a:noFill/>
                    </a:ln>
                    <a:extLst>
                      <a:ext uri="{53640926-AAD7-44D8-BBD7-CCE9431645EC}">
                        <a14:shadowObscured xmlns:a14="http://schemas.microsoft.com/office/drawing/2010/main"/>
                      </a:ext>
                    </a:extLst>
                  </pic:spPr>
                </pic:pic>
              </a:graphicData>
            </a:graphic>
          </wp:inline>
        </w:drawing>
      </w:r>
      <w:r w:rsidR="00405DD9" w:rsidRPr="00405DD9">
        <w:rPr>
          <w:rFonts w:cs="Tahoma"/>
          <w:b/>
          <w:szCs w:val="20"/>
          <w:lang w:val="es-MX" w:bidi="he-IL"/>
        </w:rPr>
        <w:t xml:space="preserve"> </w:t>
      </w:r>
    </w:p>
    <w:p w14:paraId="225116E7" w14:textId="3904DBA6" w:rsidR="00405DD9" w:rsidRPr="00425377" w:rsidRDefault="00405DD9" w:rsidP="00405DD9">
      <w:pPr>
        <w:spacing w:after="0"/>
        <w:jc w:val="center"/>
        <w:rPr>
          <w:rFonts w:cs="Tahoma"/>
          <w:sz w:val="24"/>
          <w:szCs w:val="20"/>
          <w:lang w:val="es-MX" w:bidi="he-IL"/>
        </w:rPr>
      </w:pPr>
      <w:bookmarkStart w:id="15" w:name="_Toc75233418"/>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sidR="00FB74EE">
        <w:rPr>
          <w:rFonts w:cs="Tahoma"/>
          <w:b/>
          <w:noProof/>
          <w:szCs w:val="20"/>
          <w:lang w:val="es-MX" w:bidi="he-IL"/>
        </w:rPr>
        <w:t>8</w:t>
      </w:r>
      <w:r w:rsidRPr="00425377">
        <w:rPr>
          <w:rFonts w:cs="Tahoma"/>
          <w:b/>
          <w:szCs w:val="20"/>
          <w:lang w:val="es-MX" w:bidi="he-IL"/>
        </w:rPr>
        <w:fldChar w:fldCharType="end"/>
      </w:r>
      <w:r w:rsidRPr="00425377">
        <w:rPr>
          <w:rFonts w:cs="Tahoma"/>
          <w:b/>
          <w:szCs w:val="20"/>
          <w:lang w:val="es-MX" w:bidi="he-IL"/>
        </w:rPr>
        <w:t xml:space="preserve">. </w:t>
      </w:r>
      <w:r>
        <w:t>Ubicación de puntos de muestreo de aguas para su análisis de laboratorio</w:t>
      </w:r>
      <w:bookmarkEnd w:id="15"/>
    </w:p>
    <w:p w14:paraId="1BE86B7F" w14:textId="362A633C" w:rsidR="00405DD9" w:rsidRPr="00DE483A" w:rsidRDefault="00405DD9" w:rsidP="00405DD9">
      <w:pPr>
        <w:spacing w:after="0"/>
        <w:jc w:val="center"/>
        <w:rPr>
          <w:rFonts w:cs="Tahoma"/>
          <w:b/>
          <w:sz w:val="16"/>
        </w:rPr>
      </w:pPr>
      <w:r w:rsidRPr="001E513B">
        <w:rPr>
          <w:rFonts w:cs="Tahoma"/>
          <w:b/>
          <w:sz w:val="16"/>
        </w:rPr>
        <w:t>Fuente</w:t>
      </w:r>
      <w:r>
        <w:rPr>
          <w:rFonts w:cs="Tahoma"/>
          <w:b/>
          <w:sz w:val="16"/>
        </w:rPr>
        <w:t>:</w:t>
      </w:r>
      <w:r w:rsidRPr="001E513B">
        <w:rPr>
          <w:rFonts w:cs="Tahoma"/>
          <w:b/>
          <w:sz w:val="16"/>
        </w:rPr>
        <w:t xml:space="preserve"> </w:t>
      </w:r>
      <w:r>
        <w:rPr>
          <w:rFonts w:cs="Tahoma"/>
          <w:b/>
          <w:sz w:val="16"/>
        </w:rPr>
        <w:t xml:space="preserve">coordenadas entregadas por Laboratorio </w:t>
      </w:r>
      <w:proofErr w:type="spellStart"/>
      <w:r>
        <w:rPr>
          <w:rFonts w:cs="Tahoma"/>
          <w:b/>
          <w:sz w:val="16"/>
        </w:rPr>
        <w:t>Hidrolab</w:t>
      </w:r>
      <w:proofErr w:type="spellEnd"/>
    </w:p>
    <w:p w14:paraId="5A60F410" w14:textId="6B5019DE" w:rsidR="00BF274B" w:rsidRDefault="00FB74EE" w:rsidP="00FB74EE">
      <w:pPr>
        <w:spacing w:line="360" w:lineRule="auto"/>
        <w:ind w:left="360"/>
      </w:pPr>
      <w:r>
        <w:rPr>
          <w:lang w:val="es-ES" w:eastAsia="es-CL"/>
        </w:rPr>
        <w:lastRenderedPageBreak/>
        <w:t xml:space="preserve">Los resultados de laboratorio permitieron establecer que </w:t>
      </w:r>
      <w:r w:rsidR="00921A76">
        <w:rPr>
          <w:lang w:val="es-ES" w:eastAsia="es-CL"/>
        </w:rPr>
        <w:t xml:space="preserve">el análisis </w:t>
      </w:r>
      <w:r>
        <w:rPr>
          <w:lang w:val="es-ES" w:eastAsia="es-CL"/>
        </w:rPr>
        <w:t xml:space="preserve">de las aguas </w:t>
      </w:r>
      <w:r w:rsidR="00921A76">
        <w:rPr>
          <w:lang w:val="es-ES" w:eastAsia="es-CL"/>
        </w:rPr>
        <w:t xml:space="preserve">tanto </w:t>
      </w:r>
      <w:r>
        <w:rPr>
          <w:lang w:val="es-ES" w:eastAsia="es-CL"/>
        </w:rPr>
        <w:t xml:space="preserve">física, química y biológica presenta una adecuada calidad y </w:t>
      </w:r>
      <w:r w:rsidR="00101FB5">
        <w:rPr>
          <w:lang w:val="es-ES" w:eastAsia="es-CL"/>
        </w:rPr>
        <w:t>respaldan</w:t>
      </w:r>
      <w:r w:rsidR="00921A76">
        <w:rPr>
          <w:lang w:val="es-ES" w:eastAsia="es-CL"/>
        </w:rPr>
        <w:t xml:space="preserve"> técnicamente que </w:t>
      </w:r>
      <w:r>
        <w:rPr>
          <w:lang w:val="es-ES" w:eastAsia="es-CL"/>
        </w:rPr>
        <w:t>no se han visto contaminadas a la fecha</w:t>
      </w:r>
      <w:r w:rsidR="00921A76">
        <w:rPr>
          <w:lang w:val="es-ES" w:eastAsia="es-CL"/>
        </w:rPr>
        <w:t>,</w:t>
      </w:r>
      <w:r>
        <w:rPr>
          <w:lang w:val="es-ES" w:eastAsia="es-CL"/>
        </w:rPr>
        <w:t xml:space="preserve"> cumpliendo en los </w:t>
      </w:r>
      <w:r w:rsidR="00921A76">
        <w:rPr>
          <w:lang w:val="es-ES" w:eastAsia="es-CL"/>
        </w:rPr>
        <w:t xml:space="preserve">puntos de </w:t>
      </w:r>
      <w:r>
        <w:rPr>
          <w:lang w:val="es-ES" w:eastAsia="es-CL"/>
        </w:rPr>
        <w:t>afloramientos y en los monitoreos del canal de disposición adoptado</w:t>
      </w:r>
      <w:r w:rsidR="00921A76">
        <w:rPr>
          <w:lang w:val="es-ES" w:eastAsia="es-CL"/>
        </w:rPr>
        <w:t>, con resultados por debajo de los límites máximos normados a partir del “</w:t>
      </w:r>
      <w:r w:rsidR="00921A76">
        <w:t xml:space="preserve">Análisis según Norma Chilena oficial 409/1. </w:t>
      </w:r>
      <w:proofErr w:type="spellStart"/>
      <w:r w:rsidR="00921A76">
        <w:t>Of</w:t>
      </w:r>
      <w:proofErr w:type="spellEnd"/>
      <w:r w:rsidR="00921A76">
        <w:t xml:space="preserve"> 2005 de Agua Potable” el cual es estricta y agrupa los parámetros en 5 tipos: Microbiológicos y Turbiedad, Sustancias Químicas, Elementos Radiactivos, Parámetros Organolépticos y Parámetros de Desinfección.</w:t>
      </w:r>
    </w:p>
    <w:p w14:paraId="5B74872B" w14:textId="7AFD3DC0" w:rsidR="00921A76" w:rsidRDefault="00921A76" w:rsidP="00FB74EE">
      <w:pPr>
        <w:spacing w:line="360" w:lineRule="auto"/>
        <w:ind w:left="360"/>
      </w:pPr>
      <w:r>
        <w:t>Se menciona que únicamente el parámetro de turbiedad se ve elevado respecto del límite de la norma en los puntos de monitoreo del canal, lo cual es esperable dado que se trata de un escurrimiento superficial que presenta como condición natural un rango de turbiedad y partículas suspendidas superiores, no aptas para el adecuado manejo de consumo potable sin antes pasar por un proceso de decantación para el tratamiento de cualquier empresa sanitaria</w:t>
      </w:r>
      <w:r w:rsidR="00462DB5">
        <w:t>, no siendo este el trasfondo del análisis de las aguas</w:t>
      </w:r>
      <w:r>
        <w:t xml:space="preserve">. El caso de las aguas </w:t>
      </w:r>
      <w:r w:rsidR="00462DB5">
        <w:t>subterráneas</w:t>
      </w:r>
      <w:r>
        <w:t xml:space="preserve"> analizadas </w:t>
      </w:r>
      <w:r w:rsidR="00101FB5">
        <w:t xml:space="preserve">en los afloramientos </w:t>
      </w:r>
      <w:r>
        <w:t xml:space="preserve">se </w:t>
      </w:r>
      <w:r w:rsidR="00462DB5">
        <w:t>precisa</w:t>
      </w:r>
      <w:r>
        <w:t xml:space="preserve"> una </w:t>
      </w:r>
      <w:r w:rsidR="00462DB5">
        <w:t>turbiedad</w:t>
      </w:r>
      <w:r>
        <w:t xml:space="preserve"> adecuada y parámetros físico, químicos </w:t>
      </w:r>
      <w:r w:rsidR="00462DB5">
        <w:t>y biológicos que dan fe de que las aguas en ningún caso se han visto contaminadas, esto en concordancia con las acciones de prevención de riesgos adoptadas por el titular y la empresa contratista.</w:t>
      </w:r>
    </w:p>
    <w:p w14:paraId="57995F8A" w14:textId="09419B87" w:rsidR="00462DB5" w:rsidRDefault="00462DB5" w:rsidP="00FB74EE">
      <w:pPr>
        <w:spacing w:line="360" w:lineRule="auto"/>
        <w:ind w:left="360"/>
      </w:pPr>
      <w:r>
        <w:t>Además, los resultados permiten asegurar que las aguas a ser gestionadas en el agotamiento de la napa presentan similar calidad natural a la de las aguas de la fuente donde corresponda su disposición final (canal evaluado).</w:t>
      </w:r>
    </w:p>
    <w:p w14:paraId="34F84A7B" w14:textId="2CA321DD" w:rsidR="00462DB5" w:rsidRDefault="00462DB5" w:rsidP="00FB74EE">
      <w:pPr>
        <w:spacing w:line="360" w:lineRule="auto"/>
        <w:ind w:left="360"/>
      </w:pPr>
      <w:r>
        <w:t xml:space="preserve">Para un adecuado manejo de la información, tal como lo solicita la normativa actual, se adjunta a este informe una planilla Excel de seguimiento de los monitoreos de la calidad de las aguas con la totalidad de parámetros analizados y sus límites normados, antecedentes de proyecto, considerandos, identificación de autorización ETFA, fechas de medición, muestreo y ensayo de laboratorio las cuales se deberán </w:t>
      </w:r>
      <w:r w:rsidR="00017733">
        <w:t>actualizar</w:t>
      </w:r>
      <w:r>
        <w:t xml:space="preserve"> al reiniciar las labores de agotamiento de napa y </w:t>
      </w:r>
      <w:r w:rsidR="00017733">
        <w:t>proponiendo posteriormente</w:t>
      </w:r>
      <w:r>
        <w:t xml:space="preserve"> una frecuencia </w:t>
      </w:r>
      <w:r w:rsidR="00017733">
        <w:t xml:space="preserve">quincenal hasta finalizar la labores de construcción de las fundaciones de la torre. A </w:t>
      </w:r>
      <w:proofErr w:type="gramStart"/>
      <w:r w:rsidR="00017733">
        <w:t>continuación</w:t>
      </w:r>
      <w:proofErr w:type="gramEnd"/>
      <w:r w:rsidR="00017733">
        <w:t xml:space="preserve"> se proyecta una imagen referencial de la planilla rellenada para el adecuado manejo de la información por parte de la autoridad e igualmente del titular.</w:t>
      </w:r>
    </w:p>
    <w:p w14:paraId="1C5E7AD2" w14:textId="36962A0E" w:rsidR="00017733" w:rsidRPr="00425377" w:rsidRDefault="00017733" w:rsidP="00017733">
      <w:pPr>
        <w:spacing w:after="0"/>
        <w:jc w:val="center"/>
        <w:rPr>
          <w:rFonts w:cs="Tahoma"/>
          <w:sz w:val="24"/>
          <w:szCs w:val="20"/>
          <w:lang w:val="es-MX" w:bidi="he-IL"/>
        </w:rPr>
      </w:pPr>
      <w:bookmarkStart w:id="16" w:name="_Toc75233419"/>
      <w:r>
        <w:rPr>
          <w:noProof/>
          <w:lang w:eastAsia="es-CL"/>
        </w:rPr>
        <w:lastRenderedPageBreak/>
        <w:drawing>
          <wp:inline distT="0" distB="0" distL="0" distR="0" wp14:anchorId="3D3FEF90" wp14:editId="3B9D073D">
            <wp:extent cx="5403272" cy="2790190"/>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r="5089"/>
                    <a:stretch/>
                  </pic:blipFill>
                  <pic:spPr bwMode="auto">
                    <a:xfrm>
                      <a:off x="0" y="0"/>
                      <a:ext cx="5424233" cy="2801014"/>
                    </a:xfrm>
                    <a:prstGeom prst="rect">
                      <a:avLst/>
                    </a:prstGeom>
                    <a:ln>
                      <a:noFill/>
                    </a:ln>
                    <a:extLst>
                      <a:ext uri="{53640926-AAD7-44D8-BBD7-CCE9431645EC}">
                        <a14:shadowObscured xmlns:a14="http://schemas.microsoft.com/office/drawing/2010/main"/>
                      </a:ext>
                    </a:extLst>
                  </pic:spPr>
                </pic:pic>
              </a:graphicData>
            </a:graphic>
          </wp:inline>
        </w:drawing>
      </w:r>
      <w:r w:rsidRPr="00017733">
        <w:rPr>
          <w:rFonts w:cs="Tahoma"/>
          <w:b/>
          <w:szCs w:val="20"/>
          <w:lang w:val="es-MX" w:bidi="he-IL"/>
        </w:rPr>
        <w:t xml:space="preserve"> </w:t>
      </w:r>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Pr>
          <w:rFonts w:cs="Tahoma"/>
          <w:b/>
          <w:noProof/>
          <w:szCs w:val="20"/>
          <w:lang w:val="es-MX" w:bidi="he-IL"/>
        </w:rPr>
        <w:t>9</w:t>
      </w:r>
      <w:r w:rsidRPr="00425377">
        <w:rPr>
          <w:rFonts w:cs="Tahoma"/>
          <w:b/>
          <w:szCs w:val="20"/>
          <w:lang w:val="es-MX" w:bidi="he-IL"/>
        </w:rPr>
        <w:fldChar w:fldCharType="end"/>
      </w:r>
      <w:r w:rsidRPr="00425377">
        <w:rPr>
          <w:rFonts w:cs="Tahoma"/>
          <w:b/>
          <w:szCs w:val="20"/>
          <w:lang w:val="es-MX" w:bidi="he-IL"/>
        </w:rPr>
        <w:t xml:space="preserve">. </w:t>
      </w:r>
      <w:r>
        <w:t>Presentación de resultados de calidad de agua según normativa</w:t>
      </w:r>
      <w:bookmarkEnd w:id="16"/>
    </w:p>
    <w:p w14:paraId="6F9A9823" w14:textId="5AEB98BE" w:rsidR="00017733" w:rsidRPr="00DE483A" w:rsidRDefault="00017733" w:rsidP="00017733">
      <w:pPr>
        <w:spacing w:after="0"/>
        <w:jc w:val="center"/>
        <w:rPr>
          <w:rFonts w:cs="Tahoma"/>
          <w:b/>
          <w:sz w:val="16"/>
        </w:rPr>
      </w:pPr>
      <w:r w:rsidRPr="001E513B">
        <w:rPr>
          <w:rFonts w:cs="Tahoma"/>
          <w:b/>
          <w:sz w:val="16"/>
        </w:rPr>
        <w:t>Fuente</w:t>
      </w:r>
      <w:r>
        <w:rPr>
          <w:rFonts w:cs="Tahoma"/>
          <w:b/>
          <w:sz w:val="16"/>
        </w:rPr>
        <w:t>:</w:t>
      </w:r>
      <w:r w:rsidRPr="001E513B">
        <w:rPr>
          <w:rFonts w:cs="Tahoma"/>
          <w:b/>
          <w:sz w:val="16"/>
        </w:rPr>
        <w:t xml:space="preserve"> </w:t>
      </w:r>
      <w:r>
        <w:rPr>
          <w:rFonts w:cs="Tahoma"/>
          <w:b/>
          <w:sz w:val="16"/>
        </w:rPr>
        <w:t>Planilla calidad de agua subterránea y superficial (anexo)</w:t>
      </w:r>
    </w:p>
    <w:p w14:paraId="05CB1D35" w14:textId="77777777" w:rsidR="00017733" w:rsidRDefault="00017733" w:rsidP="00017733">
      <w:pPr>
        <w:spacing w:line="360" w:lineRule="auto"/>
        <w:ind w:left="360"/>
      </w:pPr>
    </w:p>
    <w:p w14:paraId="2D8FEEDB" w14:textId="619A1B55" w:rsidR="00017733" w:rsidRDefault="00017733" w:rsidP="00017733">
      <w:pPr>
        <w:spacing w:line="360" w:lineRule="auto"/>
        <w:ind w:left="360"/>
      </w:pPr>
      <w:r>
        <w:t xml:space="preserve">El titular se compromete a realizar </w:t>
      </w:r>
      <w:r w:rsidR="00A37200">
        <w:t>los</w:t>
      </w:r>
      <w:r>
        <w:t xml:space="preserve"> monitoreos </w:t>
      </w:r>
      <w:r w:rsidR="00A37200">
        <w:t xml:space="preserve">con la frecuencia indicada o la que se acuerde con la Superintendencia de Medio Ambiente, </w:t>
      </w:r>
      <w:r w:rsidR="008B31EF">
        <w:t>generando la incorporación</w:t>
      </w:r>
      <w:r w:rsidR="00A37200">
        <w:t xml:space="preserve"> </w:t>
      </w:r>
      <w:r w:rsidR="008B31EF">
        <w:t xml:space="preserve">de </w:t>
      </w:r>
      <w:r w:rsidR="00A37200">
        <w:t xml:space="preserve">nueva línea para cada parámetro de manera </w:t>
      </w:r>
      <w:r w:rsidR="008B31EF">
        <w:t>ordenada</w:t>
      </w:r>
      <w:r w:rsidR="00A37200">
        <w:t xml:space="preserve"> lo cual permita al revisor evaluar si existe en las diferentes fechas de muestreo variaciones individuales de cada</w:t>
      </w:r>
      <w:r w:rsidR="008B31EF">
        <w:t xml:space="preserve"> elemento analizado y tomar de inmediato los resguardos, medidas o detención de obras.</w:t>
      </w:r>
      <w:r w:rsidR="00A37200">
        <w:t xml:space="preserve"> </w:t>
      </w:r>
    </w:p>
    <w:p w14:paraId="474027C0" w14:textId="77777777" w:rsidR="00405DD9" w:rsidRPr="00BF274B" w:rsidRDefault="00405DD9" w:rsidP="00405DD9">
      <w:pPr>
        <w:spacing w:line="360" w:lineRule="auto"/>
        <w:ind w:left="360"/>
        <w:jc w:val="center"/>
        <w:rPr>
          <w:lang w:val="es-ES" w:eastAsia="es-CL"/>
        </w:rPr>
      </w:pPr>
    </w:p>
    <w:p w14:paraId="08FACA56" w14:textId="77777777" w:rsidR="00DE483A" w:rsidRPr="008B31EF" w:rsidRDefault="00DE483A" w:rsidP="00DE483A">
      <w:pPr>
        <w:pStyle w:val="Prrafodelista"/>
        <w:numPr>
          <w:ilvl w:val="0"/>
          <w:numId w:val="29"/>
        </w:numPr>
        <w:spacing w:line="360" w:lineRule="auto"/>
        <w:rPr>
          <w:lang w:val="es-ES" w:eastAsia="es-CL"/>
        </w:rPr>
      </w:pPr>
      <w:r>
        <w:t xml:space="preserve">Efectuar pruebas hidráulicas para determinar los volúmenes y caudales de agua comprometidos, a fin de que esto además le permita al Titular diseñar las medidas para el control de la estabilidad de los taludes en el sector del afloramiento. </w:t>
      </w:r>
    </w:p>
    <w:p w14:paraId="6AD8943C" w14:textId="29908A1D" w:rsidR="008B31EF" w:rsidRDefault="008B31EF" w:rsidP="008B31EF">
      <w:pPr>
        <w:spacing w:line="360" w:lineRule="auto"/>
        <w:ind w:left="360"/>
      </w:pPr>
      <w:r>
        <w:t>El titular contrato la consultoría de un estudio a la empresa ICASS con el fin de que esta efectuara las pruebas hidráulicas y estudios hidrogeológicos en el contexto de dar cumplimiento a las acciones a adoptar ante afloramientos de agua</w:t>
      </w:r>
      <w:r w:rsidR="00101FB5">
        <w:t>s</w:t>
      </w:r>
      <w:r>
        <w:t xml:space="preserve"> subterráneas, permitiendo indicar las características hidráulicas del sistema, volúmenes y caudales de agua del afloramiento ocurrido. La empresa desarrollo las pruebas hidráulicas del terreno el</w:t>
      </w:r>
      <w:r w:rsidR="00101FB5">
        <w:t xml:space="preserve"> día</w:t>
      </w:r>
      <w:r>
        <w:t xml:space="preserve"> 15/06/2021.</w:t>
      </w:r>
    </w:p>
    <w:p w14:paraId="336366E0" w14:textId="77777777" w:rsidR="008B31EF" w:rsidRDefault="008B31EF" w:rsidP="008B31EF">
      <w:pPr>
        <w:spacing w:line="360" w:lineRule="auto"/>
        <w:ind w:left="360"/>
      </w:pPr>
    </w:p>
    <w:p w14:paraId="076E7F83" w14:textId="69FCF809" w:rsidR="008B31EF" w:rsidRDefault="00673B70" w:rsidP="008B31EF">
      <w:pPr>
        <w:spacing w:line="360" w:lineRule="auto"/>
        <w:ind w:left="360"/>
      </w:pPr>
      <w:r>
        <w:lastRenderedPageBreak/>
        <w:t>Los resultados hidrogeológicos son detallados en el anexo</w:t>
      </w:r>
      <w:r w:rsidRPr="00673B70">
        <w:rPr>
          <w:i/>
        </w:rPr>
        <w:t xml:space="preserve"> “06 - Resultado de análisis hidráulico e hidrogeológico”</w:t>
      </w:r>
      <w:r>
        <w:rPr>
          <w:i/>
        </w:rPr>
        <w:t xml:space="preserve">, </w:t>
      </w:r>
      <w:r>
        <w:t xml:space="preserve">siendo relevante indicar que su desarrollo permite por un lado </w:t>
      </w:r>
      <w:r w:rsidR="00A33683">
        <w:t xml:space="preserve">evaluar los volúmenes y caudales, </w:t>
      </w:r>
      <w:r>
        <w:t>comprender el comportamiento del flujo subterráneo</w:t>
      </w:r>
      <w:r w:rsidR="00A33683">
        <w:t>, y finalmente proporcionar a la autoridad resultados y conclusiones.</w:t>
      </w:r>
    </w:p>
    <w:p w14:paraId="28C4602A" w14:textId="78FA587E" w:rsidR="00A33683" w:rsidRDefault="00A33683" w:rsidP="008B31EF">
      <w:pPr>
        <w:spacing w:line="360" w:lineRule="auto"/>
        <w:ind w:left="360"/>
      </w:pPr>
      <w:r>
        <w:t>El desarrollo de las pruebas de infiltración permitió indicar que el suelo en la zona de excavación donde existe afloramiento de napa presenta una conductividad hidráulica (</w:t>
      </w:r>
      <w:proofErr w:type="spellStart"/>
      <w:r>
        <w:t>Ksat</w:t>
      </w:r>
      <w:proofErr w:type="spellEnd"/>
      <w:r>
        <w:t>) de 8,6 m/día y una permeabilidad de 0,5x10-4 m/s</w:t>
      </w:r>
      <w:r w:rsidR="00101FB5">
        <w:t>,</w:t>
      </w:r>
      <w:r>
        <w:t xml:space="preserve"> lo cual es concordante con el tipo de suelo formado por depósitos no consolidados aluviales dado la cercanía al cauce río Mapocho. Con </w:t>
      </w:r>
      <w:r w:rsidR="00FF33DF">
        <w:t>los parámetros mencionados</w:t>
      </w:r>
      <w:r>
        <w:t xml:space="preserve"> y mediante las anteriores </w:t>
      </w:r>
      <w:r w:rsidR="00FF33DF">
        <w:t xml:space="preserve">acciones desarrolladas por el titular </w:t>
      </w:r>
      <w:proofErr w:type="gramStart"/>
      <w:r w:rsidR="00FF33DF">
        <w:t>en relación a</w:t>
      </w:r>
      <w:proofErr w:type="gramEnd"/>
      <w:r w:rsidR="00FF33DF">
        <w:t xml:space="preserve"> las labores de agotamiento de napa en la excavación, es requerido un caudal de bombeo de 90 l/s</w:t>
      </w:r>
      <w:r w:rsidR="00FF33DF" w:rsidRPr="00FF33DF">
        <w:t xml:space="preserve"> </w:t>
      </w:r>
      <w:r w:rsidR="00FF33DF">
        <w:t xml:space="preserve">capaz de deprimir y dejar constante el nivel de aguas. Lo anterior permite establecer la cantidad máxima de agua a extraer durante el </w:t>
      </w:r>
      <w:r w:rsidR="00101FB5">
        <w:t xml:space="preserve">futuro </w:t>
      </w:r>
      <w:r w:rsidR="00FF33DF">
        <w:t>proceso de construcción de las fundaciones de 235.000 m</w:t>
      </w:r>
      <w:r w:rsidR="00FF33DF" w:rsidRPr="00FF33DF">
        <w:rPr>
          <w:vertAlign w:val="superscript"/>
        </w:rPr>
        <w:t>3</w:t>
      </w:r>
      <w:r w:rsidR="00FF33DF">
        <w:t xml:space="preserve">, considerándose el agotamiento de manera continuada (24/7) durante 30 días.  </w:t>
      </w:r>
      <w:r>
        <w:t xml:space="preserve"> </w:t>
      </w:r>
    </w:p>
    <w:p w14:paraId="293B67F1" w14:textId="2F064C5C" w:rsidR="00A33683" w:rsidRDefault="00FF33DF" w:rsidP="008B31EF">
      <w:pPr>
        <w:spacing w:line="360" w:lineRule="auto"/>
        <w:ind w:left="360"/>
      </w:pPr>
      <w:r>
        <w:t xml:space="preserve">Respecto al comportamiento de las aguas subterráneas, es importante mencionar al revisor que </w:t>
      </w:r>
      <w:r w:rsidR="009B612A">
        <w:t>estas proyectan un predominio de rec</w:t>
      </w:r>
      <w:r w:rsidR="00101FB5">
        <w:t>arga de parte del acuífero al rí</w:t>
      </w:r>
      <w:r w:rsidR="009B612A">
        <w:t>o Mapocho tal como se visualiza en la siguiente imagen.</w:t>
      </w:r>
    </w:p>
    <w:p w14:paraId="2A49EFD3" w14:textId="77777777" w:rsidR="009B612A" w:rsidRDefault="009B612A" w:rsidP="009B612A">
      <w:pPr>
        <w:spacing w:after="0"/>
        <w:jc w:val="center"/>
        <w:rPr>
          <w:rFonts w:cs="Tahoma"/>
          <w:b/>
          <w:szCs w:val="20"/>
          <w:lang w:val="es-MX" w:bidi="he-IL"/>
        </w:rPr>
      </w:pPr>
      <w:r>
        <w:rPr>
          <w:noProof/>
          <w:lang w:eastAsia="es-CL"/>
        </w:rPr>
        <w:drawing>
          <wp:inline distT="0" distB="0" distL="0" distR="0" wp14:anchorId="6C73973E" wp14:editId="1A73E2FE">
            <wp:extent cx="4441026" cy="2980706"/>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441026" cy="2980706"/>
                    </a:xfrm>
                    <a:prstGeom prst="rect">
                      <a:avLst/>
                    </a:prstGeom>
                  </pic:spPr>
                </pic:pic>
              </a:graphicData>
            </a:graphic>
          </wp:inline>
        </w:drawing>
      </w:r>
      <w:r w:rsidRPr="009B612A">
        <w:rPr>
          <w:rFonts w:cs="Tahoma"/>
          <w:b/>
          <w:szCs w:val="20"/>
          <w:lang w:val="es-MX" w:bidi="he-IL"/>
        </w:rPr>
        <w:t xml:space="preserve"> </w:t>
      </w:r>
    </w:p>
    <w:p w14:paraId="788E812B" w14:textId="6A7E5BE0" w:rsidR="009B612A" w:rsidRPr="00425377" w:rsidRDefault="009B612A" w:rsidP="009B612A">
      <w:pPr>
        <w:spacing w:after="0"/>
        <w:jc w:val="center"/>
        <w:rPr>
          <w:rFonts w:cs="Tahoma"/>
          <w:sz w:val="24"/>
          <w:szCs w:val="20"/>
          <w:lang w:val="es-MX" w:bidi="he-IL"/>
        </w:rPr>
      </w:pPr>
      <w:bookmarkStart w:id="17" w:name="_Toc75233420"/>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Pr>
          <w:rFonts w:cs="Tahoma"/>
          <w:b/>
          <w:noProof/>
          <w:szCs w:val="20"/>
          <w:lang w:val="es-MX" w:bidi="he-IL"/>
        </w:rPr>
        <w:t>10</w:t>
      </w:r>
      <w:r w:rsidRPr="00425377">
        <w:rPr>
          <w:rFonts w:cs="Tahoma"/>
          <w:b/>
          <w:szCs w:val="20"/>
          <w:lang w:val="es-MX" w:bidi="he-IL"/>
        </w:rPr>
        <w:fldChar w:fldCharType="end"/>
      </w:r>
      <w:r w:rsidRPr="00425377">
        <w:rPr>
          <w:rFonts w:cs="Tahoma"/>
          <w:b/>
          <w:szCs w:val="20"/>
          <w:lang w:val="es-MX" w:bidi="he-IL"/>
        </w:rPr>
        <w:t xml:space="preserve">. </w:t>
      </w:r>
      <w:r>
        <w:t>Mapa piezométrico del área de estudio con predominio de recarga al rio</w:t>
      </w:r>
      <w:bookmarkEnd w:id="17"/>
      <w:r>
        <w:t xml:space="preserve"> </w:t>
      </w:r>
    </w:p>
    <w:p w14:paraId="40C577BE" w14:textId="351EDDB3" w:rsidR="009B612A" w:rsidRPr="00673B70" w:rsidRDefault="009B612A" w:rsidP="009B612A">
      <w:pPr>
        <w:spacing w:after="0"/>
        <w:jc w:val="center"/>
      </w:pPr>
      <w:r w:rsidRPr="001E513B">
        <w:rPr>
          <w:rFonts w:cs="Tahoma"/>
          <w:b/>
          <w:sz w:val="16"/>
        </w:rPr>
        <w:t>Fuente</w:t>
      </w:r>
      <w:r>
        <w:rPr>
          <w:rFonts w:cs="Tahoma"/>
          <w:b/>
          <w:sz w:val="16"/>
        </w:rPr>
        <w:t>:</w:t>
      </w:r>
      <w:r w:rsidRPr="001E513B">
        <w:rPr>
          <w:rFonts w:cs="Tahoma"/>
          <w:b/>
          <w:sz w:val="16"/>
        </w:rPr>
        <w:t xml:space="preserve"> </w:t>
      </w:r>
      <w:r w:rsidRPr="009B612A">
        <w:rPr>
          <w:rFonts w:cs="Tahoma"/>
          <w:b/>
          <w:sz w:val="16"/>
        </w:rPr>
        <w:t>Caracterización Hidrogeológica DIA “Parque Fotovoltaico Los Corrales del Verano”, 2019.</w:t>
      </w:r>
    </w:p>
    <w:p w14:paraId="79D435D8" w14:textId="2C6011E5" w:rsidR="008B31EF" w:rsidRDefault="00EE3FA5" w:rsidP="008B31EF">
      <w:pPr>
        <w:spacing w:line="360" w:lineRule="auto"/>
        <w:ind w:left="360"/>
      </w:pPr>
      <w:r>
        <w:lastRenderedPageBreak/>
        <w:t>Lo anterior cobra relevancia ya que se estima que el río Mapocho (Humedal el Trapiche) corresponde a una corriente ganadora, permitiendo establecer que las aguas extraídas y dispuesta en este ecosistema son las mismas que terminaran recargando el cauce fluvial, esto dado que el acuífero libre ubicado por debajo de la zona no saturada presenta una composición  aluvi</w:t>
      </w:r>
      <w:r w:rsidR="00101FB5">
        <w:t xml:space="preserve">al </w:t>
      </w:r>
      <w:r>
        <w:t>compuesta de material granular con alta capacidad de permeabilidad</w:t>
      </w:r>
      <w:r w:rsidR="00584A8E">
        <w:t xml:space="preserve"> generándose una </w:t>
      </w:r>
      <w:r>
        <w:t>relación de las aguas subterráneas y superficiales como se observa en la conceptualización de la siguiente imagen.</w:t>
      </w:r>
    </w:p>
    <w:p w14:paraId="1B543498" w14:textId="5F1EED21" w:rsidR="00EE3FA5" w:rsidRDefault="00584A8E" w:rsidP="00EE3FA5">
      <w:pPr>
        <w:pStyle w:val="Descripcin"/>
        <w:spacing w:before="160" w:after="0"/>
        <w:rPr>
          <w:lang w:val="es-ES_tradnl"/>
        </w:rPr>
      </w:pPr>
      <w:r>
        <w:rPr>
          <w:noProof/>
        </w:rPr>
        <mc:AlternateContent>
          <mc:Choice Requires="wps">
            <w:drawing>
              <wp:anchor distT="0" distB="0" distL="114300" distR="114300" simplePos="0" relativeHeight="251671552" behindDoc="0" locked="0" layoutInCell="1" allowOverlap="1" wp14:anchorId="407BF7DC" wp14:editId="0071FBB5">
                <wp:simplePos x="0" y="0"/>
                <wp:positionH relativeFrom="column">
                  <wp:posOffset>564597</wp:posOffset>
                </wp:positionH>
                <wp:positionV relativeFrom="paragraph">
                  <wp:posOffset>96108</wp:posOffset>
                </wp:positionV>
                <wp:extent cx="2250374" cy="1223158"/>
                <wp:effectExtent l="0" t="0" r="17145" b="15240"/>
                <wp:wrapNone/>
                <wp:docPr id="28" name="Rectángulo 28"/>
                <wp:cNvGraphicFramePr/>
                <a:graphic xmlns:a="http://schemas.openxmlformats.org/drawingml/2006/main">
                  <a:graphicData uri="http://schemas.microsoft.com/office/word/2010/wordprocessingShape">
                    <wps:wsp>
                      <wps:cNvSpPr/>
                      <wps:spPr>
                        <a:xfrm>
                          <a:off x="0" y="0"/>
                          <a:ext cx="2250374" cy="1223158"/>
                        </a:xfrm>
                        <a:prstGeom prst="rect">
                          <a:avLst/>
                        </a:prstGeom>
                        <a:noFill/>
                        <a:ln w="19050">
                          <a:solidFill>
                            <a:srgbClr val="FF0000"/>
                          </a:solidFill>
                          <a:prstDash val="dash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41B81C" id="Rectángulo 28" o:spid="_x0000_s1026" style="position:absolute;margin-left:44.45pt;margin-top:7.55pt;width:177.2pt;height:96.3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" filled="f" strokecolor="red" strokeweight="1.5pt">
                <v:stroke dashstyle="dashDot"/>
              </v:rect>
            </w:pict>
          </mc:Fallback>
        </mc:AlternateContent>
      </w:r>
      <w:r w:rsidR="00EE3FA5">
        <w:rPr>
          <w:noProof/>
        </w:rPr>
        <w:drawing>
          <wp:inline distT="0" distB="0" distL="0" distR="0" wp14:anchorId="03C96D29" wp14:editId="576D68A4">
            <wp:extent cx="4237039" cy="1283864"/>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258727" cy="1290436"/>
                    </a:xfrm>
                    <a:prstGeom prst="rect">
                      <a:avLst/>
                    </a:prstGeom>
                  </pic:spPr>
                </pic:pic>
              </a:graphicData>
            </a:graphic>
          </wp:inline>
        </w:drawing>
      </w:r>
      <w:r w:rsidR="00EE3FA5" w:rsidRPr="00683C95">
        <w:rPr>
          <w:lang w:val="es-ES_tradnl"/>
        </w:rPr>
        <w:t xml:space="preserve"> </w:t>
      </w:r>
    </w:p>
    <w:p w14:paraId="6E5164C1" w14:textId="2B30F017" w:rsidR="00EE3FA5" w:rsidRDefault="00EE3FA5" w:rsidP="00EE3FA5">
      <w:pPr>
        <w:pStyle w:val="Descripcin"/>
        <w:spacing w:before="160" w:after="0"/>
        <w:rPr>
          <w:b w:val="0"/>
          <w:lang w:val="es-ES_tradnl"/>
        </w:rPr>
      </w:pPr>
      <w:bookmarkStart w:id="18" w:name="_Toc75233421"/>
      <w:r w:rsidRPr="00A27868">
        <w:rPr>
          <w:lang w:val="es-ES_tradnl"/>
        </w:rPr>
        <w:t xml:space="preserve">Figura </w:t>
      </w:r>
      <w:r w:rsidRPr="00A27868">
        <w:rPr>
          <w:noProof/>
          <w:lang w:val="es-ES_tradnl"/>
        </w:rPr>
        <w:fldChar w:fldCharType="begin"/>
      </w:r>
      <w:r w:rsidRPr="00A27868">
        <w:rPr>
          <w:noProof/>
          <w:lang w:val="es-ES_tradnl"/>
        </w:rPr>
        <w:instrText xml:space="preserve"> SEQ Figura \* ARABIC </w:instrText>
      </w:r>
      <w:r w:rsidRPr="00A27868">
        <w:rPr>
          <w:noProof/>
          <w:lang w:val="es-ES_tradnl"/>
        </w:rPr>
        <w:fldChar w:fldCharType="separate"/>
      </w:r>
      <w:r>
        <w:rPr>
          <w:noProof/>
          <w:lang w:val="es-ES_tradnl"/>
        </w:rPr>
        <w:t>11</w:t>
      </w:r>
      <w:r w:rsidRPr="00A27868">
        <w:rPr>
          <w:noProof/>
          <w:lang w:val="es-ES_tradnl"/>
        </w:rPr>
        <w:fldChar w:fldCharType="end"/>
      </w:r>
      <w:r w:rsidRPr="00A27868">
        <w:rPr>
          <w:lang w:val="es-ES_tradnl"/>
        </w:rPr>
        <w:t xml:space="preserve">. </w:t>
      </w:r>
      <w:r>
        <w:rPr>
          <w:lang w:val="es-ES_tradnl"/>
        </w:rPr>
        <w:t>Conceptualización sistema rio-acuífero</w:t>
      </w:r>
      <w:bookmarkEnd w:id="18"/>
      <w:r>
        <w:rPr>
          <w:lang w:val="es-ES_tradnl"/>
        </w:rPr>
        <w:t xml:space="preserve"> </w:t>
      </w:r>
    </w:p>
    <w:p w14:paraId="439344F6" w14:textId="77777777" w:rsidR="00EE3FA5" w:rsidRDefault="00EE3FA5" w:rsidP="00EE3FA5">
      <w:pPr>
        <w:spacing w:after="0" w:line="240" w:lineRule="auto"/>
        <w:jc w:val="center"/>
        <w:rPr>
          <w:sz w:val="18"/>
        </w:rPr>
      </w:pPr>
      <w:r w:rsidRPr="003C304F">
        <w:rPr>
          <w:sz w:val="18"/>
        </w:rPr>
        <w:t xml:space="preserve">Fuente: </w:t>
      </w:r>
      <w:r>
        <w:rPr>
          <w:sz w:val="20"/>
        </w:rPr>
        <w:t>Modificado de Winter et al., 1998.</w:t>
      </w:r>
    </w:p>
    <w:p w14:paraId="7C3CC4F0" w14:textId="77777777" w:rsidR="008B31EF" w:rsidRDefault="008B31EF" w:rsidP="008B31EF">
      <w:pPr>
        <w:spacing w:line="360" w:lineRule="auto"/>
        <w:ind w:left="360"/>
      </w:pPr>
    </w:p>
    <w:p w14:paraId="4F5AFD28" w14:textId="22C0C3DD" w:rsidR="00EE3FA5" w:rsidRDefault="00EE3FA5" w:rsidP="00584A8E">
      <w:pPr>
        <w:spacing w:line="360" w:lineRule="auto"/>
        <w:ind w:left="360"/>
      </w:pPr>
      <w:r>
        <w:t xml:space="preserve">Complementando la información anterior, es importante indicar que las aguas ingresadas sobre el Humedal El Trapiche no presentan contaminación alguna, </w:t>
      </w:r>
      <w:r w:rsidR="00584A8E">
        <w:t>debi</w:t>
      </w:r>
      <w:r w:rsidR="002719F7">
        <w:t>endo este flujo</w:t>
      </w:r>
      <w:r w:rsidR="00AC045D">
        <w:t>,</w:t>
      </w:r>
      <w:r>
        <w:t xml:space="preserve"> dado la capacidad de infiltración de la zona ser drenadas en el subsuelo hasta alcanzar las aguas subterráneas</w:t>
      </w:r>
      <w:r w:rsidR="00584A8E">
        <w:t xml:space="preserve"> nuevamente</w:t>
      </w:r>
      <w:r>
        <w:t xml:space="preserve"> o en su defecto escurrir por el cauce</w:t>
      </w:r>
      <w:r w:rsidR="00584A8E">
        <w:t>,</w:t>
      </w:r>
      <w:r>
        <w:t xml:space="preserve"> recordado que ante una crecida de carácter mayor el humedal pasa a ser parte del </w:t>
      </w:r>
      <w:r w:rsidR="00584A8E">
        <w:t xml:space="preserve">lecho del río Mapocho. </w:t>
      </w:r>
      <w:proofErr w:type="gramStart"/>
      <w:r w:rsidR="00584A8E">
        <w:t>Se  indica</w:t>
      </w:r>
      <w:proofErr w:type="gramEnd"/>
      <w:r w:rsidR="00584A8E">
        <w:t xml:space="preserve"> a la autoridad que no se realizó utilización alguna de volumen de agua drenado, sino que estas están presentes en el actual sistema hídrico mencionado. </w:t>
      </w:r>
      <w:r>
        <w:t xml:space="preserve"> </w:t>
      </w:r>
    </w:p>
    <w:p w14:paraId="1E492CA8" w14:textId="77777777" w:rsidR="008B31EF" w:rsidRPr="000533CF" w:rsidRDefault="008B31EF" w:rsidP="008B31EF">
      <w:pPr>
        <w:pStyle w:val="Prrafodelista"/>
        <w:spacing w:line="360" w:lineRule="auto"/>
        <w:rPr>
          <w:lang w:val="es-ES" w:eastAsia="es-CL"/>
        </w:rPr>
      </w:pPr>
    </w:p>
    <w:p w14:paraId="42ADB010" w14:textId="77777777" w:rsidR="00673B70" w:rsidRPr="00673B70" w:rsidRDefault="00DE483A" w:rsidP="00DE483A">
      <w:pPr>
        <w:pStyle w:val="Prrafodelista"/>
        <w:numPr>
          <w:ilvl w:val="0"/>
          <w:numId w:val="29"/>
        </w:numPr>
        <w:spacing w:line="360" w:lineRule="auto"/>
        <w:rPr>
          <w:lang w:val="es-ES" w:eastAsia="es-CL"/>
        </w:rPr>
      </w:pPr>
      <w:r>
        <w:t>Enviar de inmediato los resultados de los análisis químicos y pruebas hidráulicas a la SMA, en un informe que detalle los hechos. A su vez se solicita al Titular que acompañe imágenes fotográficas (con fecha) describa los procedimientos seguidos y el análisis y discusión de los resultados respecto de la calidad (parámetros de la NCh 409), volúmenes y caudales, así como</w:t>
      </w:r>
      <w:r w:rsidR="00673B70">
        <w:t xml:space="preserve"> las respectivas conclusiones </w:t>
      </w:r>
      <w:r>
        <w:t>para la gestión de dichas aguas (disposición final).</w:t>
      </w:r>
    </w:p>
    <w:p w14:paraId="18310C94" w14:textId="60FF31A9" w:rsidR="00DE483A" w:rsidRPr="00673B70" w:rsidRDefault="00584A8E" w:rsidP="00673B70">
      <w:pPr>
        <w:spacing w:line="360" w:lineRule="auto"/>
        <w:ind w:left="360"/>
      </w:pPr>
      <w:r>
        <w:lastRenderedPageBreak/>
        <w:t xml:space="preserve">Se menciona que el titular presento una serie de antecedentes al SMA cuando fue requerido, </w:t>
      </w:r>
      <w:r w:rsidR="00673B70">
        <w:t>l</w:t>
      </w:r>
      <w:r w:rsidR="00AC045D">
        <w:t>levando a cabo</w:t>
      </w:r>
      <w:r w:rsidR="00673B70">
        <w:t xml:space="preserve"> a través del presente informe y los anexos incluidos en el expediente que acompaña</w:t>
      </w:r>
      <w:r>
        <w:t xml:space="preserve"> toda la información de manera detallada</w:t>
      </w:r>
      <w:r w:rsidR="00673B70">
        <w:t xml:space="preserve">, donde se proyectan estudios hidrogeológico, análisis de </w:t>
      </w:r>
      <w:r w:rsidR="00BD56EF">
        <w:t xml:space="preserve">calidad de </w:t>
      </w:r>
      <w:r w:rsidR="00673B70">
        <w:t xml:space="preserve">agua, planilla de calidad de agua para seguimiento, procedimientos realizados, cronograma de las medidas y acciones ejecutadas, determinación de volumen y caudal, registros fotográficos, </w:t>
      </w:r>
      <w:r w:rsidR="00BD56EF">
        <w:t xml:space="preserve">análisis y recomendaciones, </w:t>
      </w:r>
      <w:r w:rsidR="00673B70">
        <w:t>entre otros.</w:t>
      </w:r>
    </w:p>
    <w:p w14:paraId="377D18FE" w14:textId="77777777" w:rsidR="00673B70" w:rsidRPr="000533CF" w:rsidRDefault="00673B70" w:rsidP="00673B70">
      <w:pPr>
        <w:pStyle w:val="Prrafodelista"/>
        <w:spacing w:line="360" w:lineRule="auto"/>
        <w:rPr>
          <w:lang w:val="es-ES" w:eastAsia="es-CL"/>
        </w:rPr>
      </w:pPr>
    </w:p>
    <w:p w14:paraId="2CBC3A3F" w14:textId="77777777" w:rsidR="00DE483A" w:rsidRPr="00BD56EF" w:rsidRDefault="00DE483A" w:rsidP="00DE483A">
      <w:pPr>
        <w:pStyle w:val="Prrafodelista"/>
        <w:numPr>
          <w:ilvl w:val="0"/>
          <w:numId w:val="29"/>
        </w:numPr>
        <w:spacing w:line="360" w:lineRule="auto"/>
        <w:rPr>
          <w:lang w:val="es-ES" w:eastAsia="es-CL"/>
        </w:rPr>
      </w:pPr>
      <w:r>
        <w:t>Una vez comprobada la naturaleza de la situación acaecida, mediante los ensayos y mediciones solicitados, se analizará la medida de gestión definitiva en conjunto con la Autoridad.</w:t>
      </w:r>
    </w:p>
    <w:p w14:paraId="788BBF56" w14:textId="7FD7FBF3" w:rsidR="00584A8E" w:rsidRDefault="00BD56EF" w:rsidP="00BD56EF">
      <w:pPr>
        <w:spacing w:line="360" w:lineRule="auto"/>
        <w:ind w:left="360"/>
      </w:pPr>
      <w:r>
        <w:t xml:space="preserve">El Titular compromete medidas de contingencia a desarrollar para la ejecución de la obra requerida para la torre N° 73, plan de monitoreo de la calidad de agua y cronograma de actividades con el fin de evaluar en conjunto a la autoridad la aceptación o gestión definitiva de las medidas a adoptar para el correcto manejo de las aguas </w:t>
      </w:r>
      <w:r w:rsidR="00584A8E">
        <w:t>subterráneas</w:t>
      </w:r>
      <w:r>
        <w:t xml:space="preserve">. </w:t>
      </w:r>
    </w:p>
    <w:p w14:paraId="0C324D70" w14:textId="24383909" w:rsidR="00BD56EF" w:rsidRPr="00673B70" w:rsidRDefault="00BD56EF" w:rsidP="00584A8E">
      <w:pPr>
        <w:spacing w:after="0" w:line="240" w:lineRule="auto"/>
        <w:ind w:left="357"/>
      </w:pPr>
      <w:r>
        <w:t xml:space="preserve"> </w:t>
      </w:r>
    </w:p>
    <w:p w14:paraId="4261B0FD" w14:textId="77777777" w:rsidR="00673B70" w:rsidRPr="00BD56EF" w:rsidRDefault="00DE483A" w:rsidP="00DE483A">
      <w:pPr>
        <w:pStyle w:val="Prrafodelista"/>
        <w:numPr>
          <w:ilvl w:val="0"/>
          <w:numId w:val="29"/>
        </w:numPr>
        <w:spacing w:line="360" w:lineRule="auto"/>
        <w:rPr>
          <w:lang w:val="es-ES" w:eastAsia="es-CL"/>
        </w:rPr>
      </w:pPr>
      <w:r>
        <w:t>El Titular deberá informar el resultado de las acciones implementadas, comunicando la fecha cierta en que se pudo controlar el afloramiento.</w:t>
      </w:r>
    </w:p>
    <w:p w14:paraId="0A000052" w14:textId="1D633B5D" w:rsidR="00BD56EF" w:rsidRPr="00BD56EF" w:rsidRDefault="00BD56EF" w:rsidP="00BD56EF">
      <w:pPr>
        <w:spacing w:line="360" w:lineRule="auto"/>
        <w:ind w:left="360"/>
        <w:rPr>
          <w:lang w:val="es-ES" w:eastAsia="es-CL"/>
        </w:rPr>
      </w:pPr>
      <w:r>
        <w:rPr>
          <w:lang w:val="es-ES" w:eastAsia="es-CL"/>
        </w:rPr>
        <w:t>El titular establece a través del presente informe y los anexos adjuntos de respaldo el actuar y las acciones realizadas de manera cronológica estableciendo que una vez cesadas las labores de agotamiento de la napa se aisló la zona, se señalizaron los posibles riesgos o peligros, se retiró toda maquinaria y bombas de agua. Por lo tanto, se menciona que a la fecha la excavación se encuentra abierta con el agua de afloramiento de manera estanca, dado que alcanzó su nivel estático tal como se visualiza en los registros fotográficos.</w:t>
      </w:r>
    </w:p>
    <w:p w14:paraId="4C134A5E" w14:textId="38CFA464" w:rsidR="00DE483A" w:rsidRPr="00BD56EF" w:rsidRDefault="00DE483A" w:rsidP="00584A8E">
      <w:pPr>
        <w:spacing w:after="0" w:line="240" w:lineRule="auto"/>
        <w:rPr>
          <w:lang w:val="es-ES" w:eastAsia="es-CL"/>
        </w:rPr>
      </w:pPr>
      <w:r>
        <w:t xml:space="preserve"> </w:t>
      </w:r>
    </w:p>
    <w:p w14:paraId="1B18DCEE" w14:textId="047E617E" w:rsidR="00DE483A" w:rsidRPr="000533CF" w:rsidRDefault="00DE483A" w:rsidP="00DE483A">
      <w:pPr>
        <w:pStyle w:val="Prrafodelista"/>
        <w:numPr>
          <w:ilvl w:val="0"/>
          <w:numId w:val="29"/>
        </w:numPr>
        <w:spacing w:line="360" w:lineRule="auto"/>
        <w:rPr>
          <w:lang w:val="es-ES" w:eastAsia="es-CL"/>
        </w:rPr>
      </w:pPr>
      <w:r>
        <w:t xml:space="preserve">Si el afloramiento de aguas responde a un escenario permanente, el Titular deberá incurrir en los estudios necesarios que permitan determinar la posibilidad de alcanzar una solución definitiva, o bien determinar si responde a un cambio sustantivo de las </w:t>
      </w:r>
      <w:r w:rsidR="00584A8E">
        <w:t>variables evaluadas</w:t>
      </w:r>
      <w:r>
        <w:t xml:space="preserve"> sobre las cuales fueron establecidas las medidas ambientales.</w:t>
      </w:r>
    </w:p>
    <w:p w14:paraId="590BF85A" w14:textId="6FE12EBA" w:rsidR="00584A8E" w:rsidRPr="00584A8E" w:rsidRDefault="00C4566F" w:rsidP="0022798F">
      <w:pPr>
        <w:spacing w:line="360" w:lineRule="auto"/>
        <w:ind w:left="360"/>
        <w:rPr>
          <w:lang w:val="es-ES" w:eastAsia="es-CL"/>
        </w:rPr>
      </w:pPr>
      <w:r>
        <w:rPr>
          <w:lang w:val="es-ES" w:eastAsia="es-CL"/>
        </w:rPr>
        <w:lastRenderedPageBreak/>
        <w:t>Dadas las condiciones estudiadas a través del estudio hidrogeológico, es necesario establecer que el afloramie</w:t>
      </w:r>
      <w:r w:rsidR="0022798F">
        <w:rPr>
          <w:lang w:val="es-ES" w:eastAsia="es-CL"/>
        </w:rPr>
        <w:t xml:space="preserve">nto de agua a una profundidad aproximada de 2,3 m requiere de un agotamiento de 2 m que permitan alcanzar mínimo los 4,3 m sin presencia de flujo. El estudio además permite establecer que la incorporación de una bomba con capacidad de extraer un </w:t>
      </w:r>
      <w:r w:rsidR="0022798F">
        <w:t>caudal de 90 l/s es capaz de deprimir y d</w:t>
      </w:r>
      <w:r w:rsidR="00AC045D">
        <w:t>ejar constante el nivel de agua</w:t>
      </w:r>
      <w:r w:rsidR="0022798F">
        <w:t xml:space="preserve">. Esto implica que el caudal de entrada a la excavación </w:t>
      </w:r>
      <w:r w:rsidR="00AC045D">
        <w:t xml:space="preserve">por parte del acuífero </w:t>
      </w:r>
      <w:r w:rsidR="0022798F">
        <w:t xml:space="preserve">es a lo más 90 l/s y por lo tanto </w:t>
      </w:r>
      <w:r w:rsidR="00AC045D">
        <w:t xml:space="preserve">la bomba es </w:t>
      </w:r>
      <w:r w:rsidR="0022798F">
        <w:t>suficiente para mantener seca la excavación por los 30 días de construcción de la torre. En base a ello, la cantidad máxima de agua a extraer en el periodo de construcción</w:t>
      </w:r>
      <w:r w:rsidR="00AC045D">
        <w:t xml:space="preserve"> de la futura torre N° 73 </w:t>
      </w:r>
      <w:r w:rsidR="0022798F">
        <w:t>será de 235.000 m</w:t>
      </w:r>
      <w:r w:rsidR="0022798F" w:rsidRPr="0022798F">
        <w:rPr>
          <w:vertAlign w:val="superscript"/>
        </w:rPr>
        <w:t>3</w:t>
      </w:r>
      <w:r w:rsidR="0022798F">
        <w:rPr>
          <w:lang w:val="es-ES" w:eastAsia="es-CL"/>
        </w:rPr>
        <w:t xml:space="preserve">. </w:t>
      </w:r>
      <w:r>
        <w:rPr>
          <w:lang w:val="es-ES" w:eastAsia="es-CL"/>
        </w:rPr>
        <w:t xml:space="preserve">  </w:t>
      </w:r>
    </w:p>
    <w:p w14:paraId="56A34FB7" w14:textId="2CCA7DCC" w:rsidR="00BF274B" w:rsidRDefault="0022798F" w:rsidP="0022798F">
      <w:pPr>
        <w:spacing w:line="360" w:lineRule="auto"/>
        <w:ind w:left="360"/>
        <w:rPr>
          <w:lang w:val="es-ES" w:eastAsia="es-CL"/>
        </w:rPr>
      </w:pPr>
      <w:r>
        <w:rPr>
          <w:lang w:val="es-ES" w:eastAsia="es-CL"/>
        </w:rPr>
        <w:t>El titular proyecta dos posibles soluciones para la construcción de la torre</w:t>
      </w:r>
      <w:r w:rsidR="00FF4134">
        <w:rPr>
          <w:lang w:val="es-ES" w:eastAsia="es-CL"/>
        </w:rPr>
        <w:t>, siendo en ambas requerida un pozo de agotamiento que permita que la bomba retire el flujo del interior de la excavación para el correcto desarrollo de las obras y disponerlas posiblemente en una ubicación más alejada que la anteriormente utilizada, esto con el fin de no afectar el Humedal El Trapiche, sino que descargar al curso de agua con escurrimiento constante; todo esto analizado en conjunto con la autoridad.</w:t>
      </w:r>
    </w:p>
    <w:p w14:paraId="4CF4F22B" w14:textId="4E3DDA1F" w:rsidR="00FF4134" w:rsidRDefault="00FF4134" w:rsidP="0022798F">
      <w:pPr>
        <w:spacing w:line="360" w:lineRule="auto"/>
        <w:ind w:left="360"/>
        <w:rPr>
          <w:lang w:val="es-ES" w:eastAsia="es-CL"/>
        </w:rPr>
      </w:pPr>
      <w:r>
        <w:rPr>
          <w:lang w:val="es-ES" w:eastAsia="es-CL"/>
        </w:rPr>
        <w:t xml:space="preserve">A </w:t>
      </w:r>
      <w:proofErr w:type="gramStart"/>
      <w:r>
        <w:rPr>
          <w:lang w:val="es-ES" w:eastAsia="es-CL"/>
        </w:rPr>
        <w:t>continuación</w:t>
      </w:r>
      <w:proofErr w:type="gramEnd"/>
      <w:r>
        <w:rPr>
          <w:lang w:val="es-ES" w:eastAsia="es-CL"/>
        </w:rPr>
        <w:t xml:space="preserve"> se detalla en vista en elevación las dos posibles soluciones de construcción de la torre comprometida.</w:t>
      </w:r>
    </w:p>
    <w:p w14:paraId="74E101AD" w14:textId="6EEC2018" w:rsidR="00FF4134" w:rsidRDefault="00FF4134" w:rsidP="00FF4134">
      <w:pPr>
        <w:spacing w:after="0"/>
        <w:jc w:val="center"/>
        <w:rPr>
          <w:rFonts w:cs="Tahoma"/>
          <w:b/>
          <w:sz w:val="16"/>
        </w:rPr>
      </w:pPr>
      <w:r>
        <w:rPr>
          <w:noProof/>
          <w:lang w:eastAsia="es-CL"/>
        </w:rPr>
        <mc:AlternateContent>
          <mc:Choice Requires="wps">
            <w:drawing>
              <wp:anchor distT="0" distB="0" distL="114300" distR="114300" simplePos="0" relativeHeight="251674624" behindDoc="0" locked="0" layoutInCell="1" allowOverlap="1" wp14:anchorId="7398322D" wp14:editId="173F0AA1">
                <wp:simplePos x="0" y="0"/>
                <wp:positionH relativeFrom="column">
                  <wp:posOffset>4091462</wp:posOffset>
                </wp:positionH>
                <wp:positionV relativeFrom="paragraph">
                  <wp:posOffset>1442819</wp:posOffset>
                </wp:positionV>
                <wp:extent cx="866899" cy="451262"/>
                <wp:effectExtent l="0" t="0" r="28575" b="25400"/>
                <wp:wrapNone/>
                <wp:docPr id="1997889" name="Rectángulo 1997889"/>
                <wp:cNvGraphicFramePr/>
                <a:graphic xmlns:a="http://schemas.openxmlformats.org/drawingml/2006/main">
                  <a:graphicData uri="http://schemas.microsoft.com/office/word/2010/wordprocessingShape">
                    <wps:wsp>
                      <wps:cNvSpPr/>
                      <wps:spPr>
                        <a:xfrm>
                          <a:off x="0" y="0"/>
                          <a:ext cx="866899" cy="451262"/>
                        </a:xfrm>
                        <a:prstGeom prst="rect">
                          <a:avLst/>
                        </a:prstGeom>
                        <a:noFill/>
                        <a:ln>
                          <a:solidFill>
                            <a:srgbClr val="FF0000"/>
                          </a:solidFill>
                          <a:prstDash val="dash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0A4438" id="Rectángulo 1997889" o:spid="_x0000_s1026" style="position:absolute;margin-left:322.15pt;margin-top:113.6pt;width:68.25pt;height:35.5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" filled="f" strokecolor="red" strokeweight="1pt">
                <v:stroke dashstyle="dashDot"/>
              </v:rect>
            </w:pict>
          </mc:Fallback>
        </mc:AlternateContent>
      </w:r>
      <w:r>
        <w:rPr>
          <w:noProof/>
          <w:lang w:eastAsia="es-CL"/>
        </w:rPr>
        <w:drawing>
          <wp:inline distT="0" distB="0" distL="0" distR="0" wp14:anchorId="4D1420C5" wp14:editId="1839F571">
            <wp:extent cx="4679526" cy="2285227"/>
            <wp:effectExtent l="19050" t="19050" r="26035" b="2032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93429" cy="2292016"/>
                    </a:xfrm>
                    <a:prstGeom prst="rect">
                      <a:avLst/>
                    </a:prstGeom>
                    <a:ln>
                      <a:solidFill>
                        <a:schemeClr val="tx1"/>
                      </a:solidFill>
                    </a:ln>
                  </pic:spPr>
                </pic:pic>
              </a:graphicData>
            </a:graphic>
          </wp:inline>
        </w:drawing>
      </w:r>
    </w:p>
    <w:p w14:paraId="770A3A76" w14:textId="47CB0800" w:rsidR="00FF4134" w:rsidRPr="00425377" w:rsidRDefault="00FF4134" w:rsidP="00FF4134">
      <w:pPr>
        <w:spacing w:after="0"/>
        <w:jc w:val="center"/>
        <w:rPr>
          <w:rFonts w:cs="Tahoma"/>
          <w:sz w:val="24"/>
          <w:szCs w:val="20"/>
          <w:lang w:val="es-MX" w:bidi="he-IL"/>
        </w:rPr>
      </w:pPr>
      <w:r w:rsidRPr="000612AB">
        <w:rPr>
          <w:rFonts w:cs="Tahoma"/>
          <w:b/>
          <w:szCs w:val="20"/>
          <w:lang w:val="es-MX" w:bidi="he-IL"/>
        </w:rPr>
        <w:t xml:space="preserve"> </w:t>
      </w:r>
      <w:bookmarkStart w:id="19" w:name="_Toc75233422"/>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Pr>
          <w:rFonts w:cs="Tahoma"/>
          <w:b/>
          <w:noProof/>
          <w:szCs w:val="20"/>
          <w:lang w:val="es-MX" w:bidi="he-IL"/>
        </w:rPr>
        <w:t>12</w:t>
      </w:r>
      <w:r w:rsidRPr="00425377">
        <w:rPr>
          <w:rFonts w:cs="Tahoma"/>
          <w:b/>
          <w:szCs w:val="20"/>
          <w:lang w:val="es-MX" w:bidi="he-IL"/>
        </w:rPr>
        <w:fldChar w:fldCharType="end"/>
      </w:r>
      <w:r w:rsidRPr="00425377">
        <w:rPr>
          <w:rFonts w:cs="Tahoma"/>
          <w:b/>
          <w:szCs w:val="20"/>
          <w:lang w:val="es-MX" w:bidi="he-IL"/>
        </w:rPr>
        <w:t xml:space="preserve">. </w:t>
      </w:r>
      <w:r>
        <w:t>Alternativa A para la construcción de fundaciones y agotamiento de napa.</w:t>
      </w:r>
      <w:bookmarkEnd w:id="19"/>
    </w:p>
    <w:p w14:paraId="5E71C15E" w14:textId="77777777" w:rsidR="00FF4134" w:rsidRDefault="00FF4134" w:rsidP="00FF4134">
      <w:pPr>
        <w:spacing w:after="0"/>
        <w:jc w:val="center"/>
        <w:rPr>
          <w:rFonts w:cs="Tahoma"/>
          <w:b/>
          <w:sz w:val="16"/>
        </w:rPr>
      </w:pPr>
      <w:r w:rsidRPr="001E513B">
        <w:rPr>
          <w:rFonts w:cs="Tahoma"/>
          <w:b/>
          <w:sz w:val="16"/>
        </w:rPr>
        <w:t>Fuente</w:t>
      </w:r>
      <w:r>
        <w:rPr>
          <w:rFonts w:cs="Tahoma"/>
          <w:b/>
          <w:sz w:val="16"/>
        </w:rPr>
        <w:t>:</w:t>
      </w:r>
      <w:r w:rsidRPr="001E513B">
        <w:rPr>
          <w:rFonts w:cs="Tahoma"/>
          <w:b/>
          <w:sz w:val="16"/>
        </w:rPr>
        <w:t xml:space="preserve"> </w:t>
      </w:r>
      <w:r w:rsidRPr="00FF4134">
        <w:rPr>
          <w:rFonts w:cs="Tahoma"/>
          <w:b/>
          <w:sz w:val="16"/>
        </w:rPr>
        <w:t>Recomendaciones para ejecución de obras en torre 73, SDI, 2021.</w:t>
      </w:r>
    </w:p>
    <w:p w14:paraId="47758A4D" w14:textId="77777777" w:rsidR="00FF4134" w:rsidRDefault="00FF4134" w:rsidP="0022798F">
      <w:pPr>
        <w:spacing w:line="360" w:lineRule="auto"/>
        <w:ind w:left="360"/>
        <w:rPr>
          <w:lang w:val="es-ES" w:eastAsia="es-CL"/>
        </w:rPr>
      </w:pPr>
    </w:p>
    <w:p w14:paraId="06B48146" w14:textId="0DA47A0D" w:rsidR="00DE483A" w:rsidRDefault="00DE483A" w:rsidP="00DE483A">
      <w:pPr>
        <w:spacing w:line="360" w:lineRule="auto"/>
        <w:jc w:val="center"/>
        <w:rPr>
          <w:lang w:val="es-ES" w:eastAsia="es-CL"/>
        </w:rPr>
      </w:pPr>
    </w:p>
    <w:p w14:paraId="1C3BE3ED" w14:textId="02C9E7E4" w:rsidR="00FF4134" w:rsidRDefault="00FF4134" w:rsidP="00FF4134">
      <w:pPr>
        <w:spacing w:after="0"/>
        <w:jc w:val="center"/>
        <w:rPr>
          <w:rFonts w:cs="Tahoma"/>
          <w:b/>
          <w:sz w:val="16"/>
        </w:rPr>
      </w:pPr>
      <w:r>
        <w:rPr>
          <w:noProof/>
          <w:lang w:eastAsia="es-CL"/>
        </w:rPr>
        <w:lastRenderedPageBreak/>
        <mc:AlternateContent>
          <mc:Choice Requires="wps">
            <w:drawing>
              <wp:anchor distT="0" distB="0" distL="114300" distR="114300" simplePos="0" relativeHeight="251672576" behindDoc="0" locked="0" layoutInCell="1" allowOverlap="1" wp14:anchorId="16D1BBD2" wp14:editId="732A209F">
                <wp:simplePos x="0" y="0"/>
                <wp:positionH relativeFrom="column">
                  <wp:posOffset>4079429</wp:posOffset>
                </wp:positionH>
                <wp:positionV relativeFrom="paragraph">
                  <wp:posOffset>1516792</wp:posOffset>
                </wp:positionV>
                <wp:extent cx="866899" cy="451262"/>
                <wp:effectExtent l="0" t="0" r="28575" b="25400"/>
                <wp:wrapNone/>
                <wp:docPr id="1997888" name="Rectángulo 1997888"/>
                <wp:cNvGraphicFramePr/>
                <a:graphic xmlns:a="http://schemas.openxmlformats.org/drawingml/2006/main">
                  <a:graphicData uri="http://schemas.microsoft.com/office/word/2010/wordprocessingShape">
                    <wps:wsp>
                      <wps:cNvSpPr/>
                      <wps:spPr>
                        <a:xfrm>
                          <a:off x="0" y="0"/>
                          <a:ext cx="866899" cy="451262"/>
                        </a:xfrm>
                        <a:prstGeom prst="rect">
                          <a:avLst/>
                        </a:prstGeom>
                        <a:noFill/>
                        <a:ln>
                          <a:solidFill>
                            <a:srgbClr val="FF0000"/>
                          </a:solidFill>
                          <a:prstDash val="dash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D95944" id="Rectángulo 1997888" o:spid="_x0000_s1026" style="position:absolute;margin-left:321.2pt;margin-top:119.45pt;width:68.25pt;height:35.5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" filled="f" strokecolor="red" strokeweight="1pt">
                <v:stroke dashstyle="dashDot"/>
              </v:rect>
            </w:pict>
          </mc:Fallback>
        </mc:AlternateContent>
      </w:r>
      <w:r w:rsidR="00543C87">
        <w:rPr>
          <w:lang w:val="es-ES" w:eastAsia="es-CL"/>
        </w:rPr>
        <w:t xml:space="preserve"> </w:t>
      </w:r>
      <w:r>
        <w:rPr>
          <w:noProof/>
          <w:lang w:eastAsia="es-CL"/>
        </w:rPr>
        <w:drawing>
          <wp:inline distT="0" distB="0" distL="0" distR="0" wp14:anchorId="32814AE3" wp14:editId="2173F7DF">
            <wp:extent cx="4680000" cy="2286000"/>
            <wp:effectExtent l="19050" t="19050" r="25400" b="19050"/>
            <wp:docPr id="31" name="Imagen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680000" cy="2286000"/>
                    </a:xfrm>
                    <a:prstGeom prst="rect">
                      <a:avLst/>
                    </a:prstGeom>
                    <a:ln>
                      <a:solidFill>
                        <a:schemeClr val="tx1"/>
                      </a:solidFill>
                    </a:ln>
                  </pic:spPr>
                </pic:pic>
              </a:graphicData>
            </a:graphic>
          </wp:inline>
        </w:drawing>
      </w:r>
    </w:p>
    <w:p w14:paraId="40A3C3EE" w14:textId="7DDB036D" w:rsidR="00FF4134" w:rsidRPr="00425377" w:rsidRDefault="00FF4134" w:rsidP="00FF4134">
      <w:pPr>
        <w:spacing w:after="0"/>
        <w:jc w:val="center"/>
        <w:rPr>
          <w:rFonts w:cs="Tahoma"/>
          <w:sz w:val="24"/>
          <w:szCs w:val="20"/>
          <w:lang w:val="es-MX" w:bidi="he-IL"/>
        </w:rPr>
      </w:pPr>
      <w:r w:rsidRPr="000612AB">
        <w:rPr>
          <w:rFonts w:cs="Tahoma"/>
          <w:b/>
          <w:szCs w:val="20"/>
          <w:lang w:val="es-MX" w:bidi="he-IL"/>
        </w:rPr>
        <w:t xml:space="preserve"> </w:t>
      </w:r>
      <w:bookmarkStart w:id="20" w:name="_Toc75233423"/>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Pr>
          <w:rFonts w:cs="Tahoma"/>
          <w:b/>
          <w:noProof/>
          <w:szCs w:val="20"/>
          <w:lang w:val="es-MX" w:bidi="he-IL"/>
        </w:rPr>
        <w:t>13</w:t>
      </w:r>
      <w:r w:rsidRPr="00425377">
        <w:rPr>
          <w:rFonts w:cs="Tahoma"/>
          <w:b/>
          <w:szCs w:val="20"/>
          <w:lang w:val="es-MX" w:bidi="he-IL"/>
        </w:rPr>
        <w:fldChar w:fldCharType="end"/>
      </w:r>
      <w:r w:rsidRPr="00425377">
        <w:rPr>
          <w:rFonts w:cs="Tahoma"/>
          <w:b/>
          <w:szCs w:val="20"/>
          <w:lang w:val="es-MX" w:bidi="he-IL"/>
        </w:rPr>
        <w:t xml:space="preserve">. </w:t>
      </w:r>
      <w:r>
        <w:t>Alternativa B para la construcción de fundaciones y agotamiento de napa.</w:t>
      </w:r>
      <w:bookmarkEnd w:id="20"/>
    </w:p>
    <w:p w14:paraId="65A04A37" w14:textId="77777777" w:rsidR="00FF4134" w:rsidRDefault="00FF4134" w:rsidP="00FF4134">
      <w:pPr>
        <w:spacing w:after="0"/>
        <w:jc w:val="center"/>
        <w:rPr>
          <w:rFonts w:cs="Tahoma"/>
          <w:b/>
          <w:sz w:val="16"/>
        </w:rPr>
      </w:pPr>
      <w:r w:rsidRPr="001E513B">
        <w:rPr>
          <w:rFonts w:cs="Tahoma"/>
          <w:b/>
          <w:sz w:val="16"/>
        </w:rPr>
        <w:t>Fuente</w:t>
      </w:r>
      <w:r>
        <w:rPr>
          <w:rFonts w:cs="Tahoma"/>
          <w:b/>
          <w:sz w:val="16"/>
        </w:rPr>
        <w:t>:</w:t>
      </w:r>
      <w:r w:rsidRPr="001E513B">
        <w:rPr>
          <w:rFonts w:cs="Tahoma"/>
          <w:b/>
          <w:sz w:val="16"/>
        </w:rPr>
        <w:t xml:space="preserve"> </w:t>
      </w:r>
      <w:r w:rsidRPr="00FF4134">
        <w:rPr>
          <w:rFonts w:cs="Tahoma"/>
          <w:b/>
          <w:sz w:val="16"/>
        </w:rPr>
        <w:t>Recomendaciones para ejecución de obras en torre 73, SDI, 2021.</w:t>
      </w:r>
    </w:p>
    <w:p w14:paraId="6ADED171" w14:textId="4879271C" w:rsidR="00543C87" w:rsidRDefault="00543C87" w:rsidP="00B96A43">
      <w:pPr>
        <w:spacing w:line="360" w:lineRule="auto"/>
        <w:rPr>
          <w:lang w:val="es-ES" w:eastAsia="es-CL"/>
        </w:rPr>
      </w:pPr>
    </w:p>
    <w:p w14:paraId="68877B35" w14:textId="1BD0C497" w:rsidR="00FF4134" w:rsidRDefault="00FF4134" w:rsidP="00B96A43">
      <w:pPr>
        <w:spacing w:line="360" w:lineRule="auto"/>
        <w:rPr>
          <w:lang w:val="es-ES" w:eastAsia="es-CL"/>
        </w:rPr>
      </w:pPr>
      <w:r>
        <w:rPr>
          <w:lang w:val="es-ES" w:eastAsia="es-CL"/>
        </w:rPr>
        <w:t xml:space="preserve">Finalmente, </w:t>
      </w:r>
      <w:r w:rsidR="003F0E63">
        <w:rPr>
          <w:lang w:val="es-ES" w:eastAsia="es-CL"/>
        </w:rPr>
        <w:t xml:space="preserve">tal </w:t>
      </w:r>
      <w:r>
        <w:rPr>
          <w:lang w:val="es-ES" w:eastAsia="es-CL"/>
        </w:rPr>
        <w:t xml:space="preserve">como se solicita </w:t>
      </w:r>
      <w:r w:rsidR="003F0E63">
        <w:rPr>
          <w:lang w:val="es-ES" w:eastAsia="es-CL"/>
        </w:rPr>
        <w:t xml:space="preserve">por parte de la autoridad </w:t>
      </w:r>
      <w:r>
        <w:rPr>
          <w:lang w:val="es-ES" w:eastAsia="es-CL"/>
        </w:rPr>
        <w:t xml:space="preserve">se incorpora un cronograma </w:t>
      </w:r>
      <w:r w:rsidR="003F0E63">
        <w:rPr>
          <w:lang w:val="es-ES" w:eastAsia="es-CL"/>
        </w:rPr>
        <w:t>tentativo de acciones referentes al plan de trabajo para dar solución a la construcción de la obra soportante de la denominada torre N° 73.</w:t>
      </w:r>
    </w:p>
    <w:p w14:paraId="7B4BDBBC" w14:textId="79CC8A21" w:rsidR="003D58A8" w:rsidRPr="003D58A8" w:rsidRDefault="003D58A8" w:rsidP="003D58A8">
      <w:pPr>
        <w:spacing w:line="360" w:lineRule="auto"/>
        <w:jc w:val="center"/>
        <w:rPr>
          <w:u w:val="single"/>
          <w:lang w:val="es-ES" w:eastAsia="es-CL"/>
        </w:rPr>
      </w:pPr>
      <w:r w:rsidRPr="003D58A8">
        <w:rPr>
          <w:u w:val="single"/>
        </w:rPr>
        <w:t>Planificación de Trabajo Torre N° 73</w:t>
      </w:r>
    </w:p>
    <w:p w14:paraId="55CB742B" w14:textId="77777777" w:rsidR="003D58A8" w:rsidRPr="00C6287E" w:rsidRDefault="003D58A8" w:rsidP="003D58A8">
      <w:pPr>
        <w:pStyle w:val="Prrafodelista"/>
        <w:numPr>
          <w:ilvl w:val="0"/>
          <w:numId w:val="30"/>
        </w:numPr>
        <w:spacing w:line="259" w:lineRule="auto"/>
        <w:jc w:val="left"/>
      </w:pPr>
      <w:r w:rsidRPr="00C6287E">
        <w:t>Día 0</w:t>
      </w:r>
    </w:p>
    <w:p w14:paraId="793479CC" w14:textId="77777777" w:rsidR="003D58A8" w:rsidRPr="00C6287E" w:rsidRDefault="003D58A8" w:rsidP="003D58A8">
      <w:pPr>
        <w:pStyle w:val="Prrafodelista"/>
        <w:numPr>
          <w:ilvl w:val="1"/>
          <w:numId w:val="30"/>
        </w:numPr>
        <w:spacing w:line="259" w:lineRule="auto"/>
        <w:jc w:val="left"/>
      </w:pPr>
      <w:r w:rsidRPr="00C6287E">
        <w:t>Diseño definitivo de solución aprobada por la SMA</w:t>
      </w:r>
    </w:p>
    <w:p w14:paraId="6D3181B1" w14:textId="77777777" w:rsidR="003D58A8" w:rsidRPr="00C6287E" w:rsidRDefault="003D58A8" w:rsidP="003D58A8">
      <w:pPr>
        <w:pStyle w:val="Prrafodelista"/>
        <w:numPr>
          <w:ilvl w:val="1"/>
          <w:numId w:val="30"/>
        </w:numPr>
        <w:spacing w:line="259" w:lineRule="auto"/>
        <w:jc w:val="left"/>
      </w:pPr>
      <w:r w:rsidRPr="00C6287E">
        <w:t xml:space="preserve">Especificaciones de </w:t>
      </w:r>
      <w:proofErr w:type="gramStart"/>
      <w:r w:rsidRPr="00C6287E">
        <w:t>materiales  a</w:t>
      </w:r>
      <w:proofErr w:type="gramEnd"/>
      <w:r w:rsidRPr="00C6287E">
        <w:t xml:space="preserve"> utilizar.</w:t>
      </w:r>
    </w:p>
    <w:p w14:paraId="1F494370" w14:textId="77777777" w:rsidR="003D58A8" w:rsidRPr="00C6287E" w:rsidRDefault="003D58A8" w:rsidP="003D58A8">
      <w:pPr>
        <w:pStyle w:val="Prrafodelista"/>
        <w:numPr>
          <w:ilvl w:val="1"/>
          <w:numId w:val="30"/>
        </w:numPr>
        <w:spacing w:line="259" w:lineRule="auto"/>
        <w:jc w:val="left"/>
      </w:pPr>
      <w:proofErr w:type="gramStart"/>
      <w:r w:rsidRPr="00C6287E">
        <w:t>Inspecciones y laboratorios a utilizar</w:t>
      </w:r>
      <w:proofErr w:type="gramEnd"/>
      <w:r w:rsidRPr="00C6287E">
        <w:t>.</w:t>
      </w:r>
    </w:p>
    <w:p w14:paraId="58ACD4F6" w14:textId="77777777" w:rsidR="003D58A8" w:rsidRPr="00C6287E" w:rsidRDefault="003D58A8" w:rsidP="003D58A8">
      <w:pPr>
        <w:pStyle w:val="Prrafodelista"/>
        <w:numPr>
          <w:ilvl w:val="1"/>
          <w:numId w:val="30"/>
        </w:numPr>
        <w:spacing w:line="259" w:lineRule="auto"/>
        <w:jc w:val="left"/>
      </w:pPr>
      <w:r w:rsidRPr="00C6287E">
        <w:t>Confirmación con empresa contratista de su disponibilidad con el plan de trabajo, para asegurar inicio de obras.</w:t>
      </w:r>
    </w:p>
    <w:p w14:paraId="7972C0D3" w14:textId="77777777" w:rsidR="003D58A8" w:rsidRPr="00C6287E" w:rsidRDefault="003D58A8" w:rsidP="003D58A8">
      <w:pPr>
        <w:pStyle w:val="Prrafodelista"/>
        <w:numPr>
          <w:ilvl w:val="0"/>
          <w:numId w:val="30"/>
        </w:numPr>
        <w:spacing w:line="259" w:lineRule="auto"/>
        <w:jc w:val="left"/>
      </w:pPr>
      <w:r w:rsidRPr="00C6287E">
        <w:t>Día 1</w:t>
      </w:r>
    </w:p>
    <w:p w14:paraId="425C483A" w14:textId="77777777" w:rsidR="003D58A8" w:rsidRPr="00C6287E" w:rsidRDefault="003D58A8" w:rsidP="003D58A8">
      <w:pPr>
        <w:pStyle w:val="Prrafodelista"/>
        <w:numPr>
          <w:ilvl w:val="1"/>
          <w:numId w:val="30"/>
        </w:numPr>
        <w:spacing w:line="259" w:lineRule="auto"/>
        <w:jc w:val="left"/>
      </w:pPr>
      <w:r w:rsidRPr="00C6287E">
        <w:t xml:space="preserve">Liberación de terreno </w:t>
      </w:r>
    </w:p>
    <w:p w14:paraId="694BB05C" w14:textId="77777777" w:rsidR="003D58A8" w:rsidRDefault="003D58A8" w:rsidP="003D58A8">
      <w:pPr>
        <w:pStyle w:val="Prrafodelista"/>
        <w:numPr>
          <w:ilvl w:val="1"/>
          <w:numId w:val="30"/>
        </w:numPr>
        <w:spacing w:line="259" w:lineRule="auto"/>
        <w:jc w:val="left"/>
      </w:pPr>
      <w:r w:rsidRPr="00C6287E">
        <w:t xml:space="preserve">Contratación de bombas </w:t>
      </w:r>
    </w:p>
    <w:p w14:paraId="17B9AAB7" w14:textId="77777777" w:rsidR="003D58A8" w:rsidRPr="00C6287E" w:rsidRDefault="003D58A8" w:rsidP="003D58A8">
      <w:pPr>
        <w:pStyle w:val="Prrafodelista"/>
        <w:numPr>
          <w:ilvl w:val="1"/>
          <w:numId w:val="30"/>
        </w:numPr>
        <w:spacing w:line="259" w:lineRule="auto"/>
        <w:jc w:val="left"/>
      </w:pPr>
      <w:r>
        <w:t xml:space="preserve">Notificación a la SMA de </w:t>
      </w:r>
      <w:proofErr w:type="spellStart"/>
      <w:r>
        <w:t>pre-inicio</w:t>
      </w:r>
      <w:proofErr w:type="spellEnd"/>
      <w:r>
        <w:t xml:space="preserve"> de faenas de extracción de flujo subterráneo</w:t>
      </w:r>
    </w:p>
    <w:p w14:paraId="48D6FA88" w14:textId="77777777" w:rsidR="003D58A8" w:rsidRPr="00C6287E" w:rsidRDefault="003D58A8" w:rsidP="003D58A8">
      <w:pPr>
        <w:pStyle w:val="Prrafodelista"/>
        <w:numPr>
          <w:ilvl w:val="1"/>
          <w:numId w:val="30"/>
        </w:numPr>
        <w:spacing w:line="259" w:lineRule="auto"/>
        <w:jc w:val="left"/>
      </w:pPr>
      <w:proofErr w:type="gramStart"/>
      <w:r w:rsidRPr="00C6287E">
        <w:t>Notificación  a</w:t>
      </w:r>
      <w:proofErr w:type="gramEnd"/>
      <w:r w:rsidRPr="00C6287E">
        <w:t xml:space="preserve"> empresa constructora </w:t>
      </w:r>
      <w:proofErr w:type="spellStart"/>
      <w:r w:rsidRPr="00C6287E">
        <w:t>Construcam</w:t>
      </w:r>
      <w:proofErr w:type="spellEnd"/>
      <w:r w:rsidRPr="00C6287E">
        <w:t xml:space="preserve"> para iniciar el proceso de transporte de materiales para obra.</w:t>
      </w:r>
    </w:p>
    <w:p w14:paraId="7A561B41" w14:textId="77777777" w:rsidR="003D58A8" w:rsidRPr="00C6287E" w:rsidRDefault="003D58A8" w:rsidP="003D58A8">
      <w:pPr>
        <w:pStyle w:val="Prrafodelista"/>
        <w:numPr>
          <w:ilvl w:val="1"/>
          <w:numId w:val="30"/>
        </w:numPr>
        <w:spacing w:line="259" w:lineRule="auto"/>
        <w:jc w:val="left"/>
      </w:pPr>
      <w:r w:rsidRPr="00C6287E">
        <w:t>Notificación de SDI de fecha tentativa para la inspección del sello de fundación</w:t>
      </w:r>
    </w:p>
    <w:p w14:paraId="54608360" w14:textId="77777777" w:rsidR="003D58A8" w:rsidRPr="00C6287E" w:rsidRDefault="003D58A8" w:rsidP="003D58A8">
      <w:pPr>
        <w:pStyle w:val="Prrafodelista"/>
        <w:numPr>
          <w:ilvl w:val="0"/>
          <w:numId w:val="30"/>
        </w:numPr>
        <w:spacing w:line="259" w:lineRule="auto"/>
        <w:jc w:val="left"/>
      </w:pPr>
      <w:r w:rsidRPr="00C6287E">
        <w:t>Día 3</w:t>
      </w:r>
    </w:p>
    <w:p w14:paraId="159CCFF8" w14:textId="77777777" w:rsidR="003D58A8" w:rsidRDefault="003D58A8" w:rsidP="003D58A8">
      <w:pPr>
        <w:pStyle w:val="Prrafodelista"/>
        <w:numPr>
          <w:ilvl w:val="1"/>
          <w:numId w:val="30"/>
        </w:numPr>
        <w:spacing w:line="259" w:lineRule="auto"/>
        <w:jc w:val="left"/>
      </w:pPr>
      <w:r w:rsidRPr="00C6287E">
        <w:t xml:space="preserve">Funcionamiento de las bombas en el pozo de agotamiento con </w:t>
      </w:r>
      <w:r>
        <w:t>s</w:t>
      </w:r>
      <w:r w:rsidRPr="00C6287E">
        <w:t>istema de disposición adecuado en la ubicación acordada con la autoridad.</w:t>
      </w:r>
    </w:p>
    <w:p w14:paraId="324E29A6" w14:textId="3ABAD78E" w:rsidR="003D58A8" w:rsidRPr="00C6287E" w:rsidRDefault="003D58A8" w:rsidP="003D58A8">
      <w:pPr>
        <w:pStyle w:val="Prrafodelista"/>
        <w:numPr>
          <w:ilvl w:val="1"/>
          <w:numId w:val="30"/>
        </w:numPr>
        <w:spacing w:line="259" w:lineRule="auto"/>
        <w:jc w:val="left"/>
      </w:pPr>
      <w:r>
        <w:t>Toma de muestras para evaluar los parámetros físico químico y biológico bases.</w:t>
      </w:r>
    </w:p>
    <w:p w14:paraId="3BE32B9F" w14:textId="77777777" w:rsidR="003D58A8" w:rsidRPr="00C6287E" w:rsidRDefault="003D58A8" w:rsidP="003D58A8">
      <w:pPr>
        <w:pStyle w:val="Prrafodelista"/>
        <w:numPr>
          <w:ilvl w:val="1"/>
          <w:numId w:val="30"/>
        </w:numPr>
        <w:spacing w:line="259" w:lineRule="auto"/>
        <w:jc w:val="left"/>
      </w:pPr>
      <w:r w:rsidRPr="00C6287E">
        <w:lastRenderedPageBreak/>
        <w:t xml:space="preserve">Preparación de terreno de la empresa </w:t>
      </w:r>
      <w:proofErr w:type="spellStart"/>
      <w:r w:rsidRPr="00C6287E">
        <w:t>Construcam</w:t>
      </w:r>
      <w:proofErr w:type="spellEnd"/>
      <w:r w:rsidRPr="00C6287E">
        <w:t xml:space="preserve"> si es necesario </w:t>
      </w:r>
    </w:p>
    <w:p w14:paraId="150D3407" w14:textId="77777777" w:rsidR="003D58A8" w:rsidRPr="00C6287E" w:rsidRDefault="003D58A8" w:rsidP="003D58A8">
      <w:pPr>
        <w:pStyle w:val="Prrafodelista"/>
        <w:numPr>
          <w:ilvl w:val="1"/>
          <w:numId w:val="30"/>
        </w:numPr>
        <w:spacing w:line="259" w:lineRule="auto"/>
        <w:jc w:val="left"/>
      </w:pPr>
      <w:r w:rsidRPr="00C6287E">
        <w:t xml:space="preserve">Tablestacado o moldajes de protección contra derrumbes laterales. </w:t>
      </w:r>
    </w:p>
    <w:p w14:paraId="3691AC09" w14:textId="77777777" w:rsidR="003D58A8" w:rsidRPr="00C6287E" w:rsidRDefault="003D58A8" w:rsidP="003D58A8">
      <w:pPr>
        <w:pStyle w:val="Prrafodelista"/>
        <w:numPr>
          <w:ilvl w:val="0"/>
          <w:numId w:val="30"/>
        </w:numPr>
        <w:spacing w:line="259" w:lineRule="auto"/>
        <w:jc w:val="left"/>
      </w:pPr>
      <w:r w:rsidRPr="00C6287E">
        <w:t>Día 5</w:t>
      </w:r>
    </w:p>
    <w:p w14:paraId="0D81B7A7" w14:textId="77777777" w:rsidR="003D58A8" w:rsidRPr="00C6287E" w:rsidRDefault="003D58A8" w:rsidP="003D58A8">
      <w:pPr>
        <w:pStyle w:val="Prrafodelista"/>
        <w:numPr>
          <w:ilvl w:val="1"/>
          <w:numId w:val="30"/>
        </w:numPr>
        <w:spacing w:line="259" w:lineRule="auto"/>
        <w:jc w:val="left"/>
      </w:pPr>
      <w:r w:rsidRPr="00C6287E">
        <w:t xml:space="preserve">Sello es seco, planificación para trabajo del próximo día </w:t>
      </w:r>
    </w:p>
    <w:p w14:paraId="446F481A" w14:textId="77777777" w:rsidR="003D58A8" w:rsidRPr="00C6287E" w:rsidRDefault="003D58A8" w:rsidP="003D58A8">
      <w:pPr>
        <w:pStyle w:val="Prrafodelista"/>
        <w:numPr>
          <w:ilvl w:val="2"/>
          <w:numId w:val="30"/>
        </w:numPr>
        <w:spacing w:line="259" w:lineRule="auto"/>
        <w:jc w:val="left"/>
      </w:pPr>
      <w:r w:rsidRPr="00C6287E">
        <w:t xml:space="preserve">Contratación de hormigón </w:t>
      </w:r>
    </w:p>
    <w:p w14:paraId="7C2DDD64" w14:textId="77777777" w:rsidR="003D58A8" w:rsidRPr="00C6287E" w:rsidRDefault="003D58A8" w:rsidP="003D58A8">
      <w:pPr>
        <w:pStyle w:val="Prrafodelista"/>
        <w:numPr>
          <w:ilvl w:val="2"/>
          <w:numId w:val="30"/>
        </w:numPr>
        <w:spacing w:line="259" w:lineRule="auto"/>
        <w:jc w:val="left"/>
      </w:pPr>
      <w:r w:rsidRPr="00C6287E">
        <w:t>Retiros de material extraído y revisión de otros materiales a utilizar</w:t>
      </w:r>
    </w:p>
    <w:p w14:paraId="06933E44" w14:textId="77777777" w:rsidR="003D58A8" w:rsidRPr="00C6287E" w:rsidRDefault="003D58A8" w:rsidP="003D58A8">
      <w:pPr>
        <w:pStyle w:val="Prrafodelista"/>
        <w:numPr>
          <w:ilvl w:val="1"/>
          <w:numId w:val="30"/>
        </w:numPr>
        <w:spacing w:line="259" w:lineRule="auto"/>
        <w:jc w:val="left"/>
      </w:pPr>
      <w:r w:rsidRPr="00C6287E">
        <w:t xml:space="preserve">Avisar </w:t>
      </w:r>
      <w:r>
        <w:t xml:space="preserve">a empresa de ingeniería </w:t>
      </w:r>
      <w:r w:rsidRPr="00C6287E">
        <w:t>SDI de inspección del sello en terreno (envió de registro fotográfico de este día para confirmar sello)</w:t>
      </w:r>
    </w:p>
    <w:p w14:paraId="59C870C5" w14:textId="77777777" w:rsidR="003D58A8" w:rsidRPr="00C6287E" w:rsidRDefault="003D58A8" w:rsidP="003D58A8">
      <w:pPr>
        <w:pStyle w:val="Prrafodelista"/>
        <w:numPr>
          <w:ilvl w:val="0"/>
          <w:numId w:val="30"/>
        </w:numPr>
        <w:spacing w:line="259" w:lineRule="auto"/>
        <w:jc w:val="left"/>
      </w:pPr>
      <w:r w:rsidRPr="00C6287E">
        <w:t>Día 6</w:t>
      </w:r>
    </w:p>
    <w:p w14:paraId="799B2D00" w14:textId="77777777" w:rsidR="003D58A8" w:rsidRPr="00C6287E" w:rsidRDefault="003D58A8" w:rsidP="003D58A8">
      <w:pPr>
        <w:pStyle w:val="Prrafodelista"/>
        <w:numPr>
          <w:ilvl w:val="1"/>
          <w:numId w:val="30"/>
        </w:numPr>
        <w:spacing w:line="259" w:lineRule="auto"/>
        <w:jc w:val="left"/>
      </w:pPr>
      <w:r w:rsidRPr="00C6287E">
        <w:t xml:space="preserve">Inspección en terreno  </w:t>
      </w:r>
    </w:p>
    <w:p w14:paraId="511A475E" w14:textId="77777777" w:rsidR="003D58A8" w:rsidRPr="00C6287E" w:rsidRDefault="003D58A8" w:rsidP="003D58A8">
      <w:pPr>
        <w:pStyle w:val="Prrafodelista"/>
        <w:numPr>
          <w:ilvl w:val="1"/>
          <w:numId w:val="30"/>
        </w:numPr>
        <w:spacing w:line="259" w:lineRule="auto"/>
        <w:jc w:val="left"/>
      </w:pPr>
      <w:r w:rsidRPr="00C6287E">
        <w:t xml:space="preserve">Ejecución </w:t>
      </w:r>
      <w:proofErr w:type="gramStart"/>
      <w:r w:rsidRPr="00C6287E">
        <w:t>de  rellenos</w:t>
      </w:r>
      <w:proofErr w:type="gramEnd"/>
      <w:r w:rsidRPr="00C6287E">
        <w:t xml:space="preserve"> requeridos </w:t>
      </w:r>
    </w:p>
    <w:p w14:paraId="7830D06A" w14:textId="77777777" w:rsidR="003D58A8" w:rsidRPr="00C6287E" w:rsidRDefault="003D58A8" w:rsidP="003D58A8">
      <w:pPr>
        <w:pStyle w:val="Prrafodelista"/>
        <w:numPr>
          <w:ilvl w:val="1"/>
          <w:numId w:val="30"/>
        </w:numPr>
        <w:spacing w:line="259" w:lineRule="auto"/>
        <w:jc w:val="left"/>
      </w:pPr>
      <w:r w:rsidRPr="00C6287E">
        <w:t xml:space="preserve">Ejecución de </w:t>
      </w:r>
      <w:r>
        <w:t xml:space="preserve">modales de </w:t>
      </w:r>
      <w:r w:rsidRPr="00C6287E">
        <w:t xml:space="preserve">fundación y </w:t>
      </w:r>
      <w:proofErr w:type="spellStart"/>
      <w:r>
        <w:t>enfierradura</w:t>
      </w:r>
      <w:proofErr w:type="spellEnd"/>
      <w:r w:rsidRPr="00C6287E">
        <w:t>. Considerar la presencia en terreno durante todo el día de parte de ingeniería (SDI)</w:t>
      </w:r>
    </w:p>
    <w:p w14:paraId="03B86899" w14:textId="77777777" w:rsidR="003D58A8" w:rsidRPr="00C6287E" w:rsidRDefault="003D58A8" w:rsidP="003D58A8">
      <w:pPr>
        <w:pStyle w:val="Prrafodelista"/>
        <w:numPr>
          <w:ilvl w:val="0"/>
          <w:numId w:val="30"/>
        </w:numPr>
        <w:spacing w:line="259" w:lineRule="auto"/>
        <w:jc w:val="left"/>
      </w:pPr>
      <w:r w:rsidRPr="00C6287E">
        <w:t>Día 7-8</w:t>
      </w:r>
    </w:p>
    <w:p w14:paraId="5491733F" w14:textId="77777777" w:rsidR="003D58A8" w:rsidRPr="00C6287E" w:rsidRDefault="003D58A8" w:rsidP="003D58A8">
      <w:pPr>
        <w:pStyle w:val="Prrafodelista"/>
        <w:numPr>
          <w:ilvl w:val="1"/>
          <w:numId w:val="30"/>
        </w:numPr>
        <w:spacing w:line="259" w:lineRule="auto"/>
        <w:jc w:val="left"/>
      </w:pPr>
      <w:r w:rsidRPr="00C6287E">
        <w:t xml:space="preserve">Terminar trabajo y </w:t>
      </w:r>
      <w:proofErr w:type="gramStart"/>
      <w:r w:rsidRPr="00C6287E">
        <w:t>preparación  para</w:t>
      </w:r>
      <w:proofErr w:type="gramEnd"/>
      <w:r w:rsidRPr="00C6287E">
        <w:t xml:space="preserve"> la ejecución de las labores de </w:t>
      </w:r>
      <w:proofErr w:type="spellStart"/>
      <w:r>
        <w:t>E</w:t>
      </w:r>
      <w:r w:rsidRPr="00C6287E">
        <w:t>ndu</w:t>
      </w:r>
      <w:r>
        <w:t>e</w:t>
      </w:r>
      <w:r w:rsidRPr="00C6287E">
        <w:t>lec</w:t>
      </w:r>
      <w:proofErr w:type="spellEnd"/>
      <w:r w:rsidRPr="00C6287E">
        <w:t xml:space="preserve"> </w:t>
      </w:r>
    </w:p>
    <w:p w14:paraId="6AFF2488" w14:textId="77777777" w:rsidR="003D58A8" w:rsidRPr="00C6287E" w:rsidRDefault="003D58A8" w:rsidP="003D58A8">
      <w:pPr>
        <w:pStyle w:val="Prrafodelista"/>
        <w:numPr>
          <w:ilvl w:val="1"/>
          <w:numId w:val="30"/>
        </w:numPr>
        <w:spacing w:line="259" w:lineRule="auto"/>
        <w:jc w:val="left"/>
      </w:pPr>
      <w:r w:rsidRPr="00C6287E">
        <w:t xml:space="preserve">Seguir bombeando hasta que empresa </w:t>
      </w:r>
      <w:proofErr w:type="spellStart"/>
      <w:r>
        <w:t>E</w:t>
      </w:r>
      <w:r w:rsidRPr="00C6287E">
        <w:t>ndu</w:t>
      </w:r>
      <w:r>
        <w:t>e</w:t>
      </w:r>
      <w:r w:rsidRPr="00C6287E">
        <w:t>lec</w:t>
      </w:r>
      <w:proofErr w:type="spellEnd"/>
      <w:r w:rsidRPr="00C6287E">
        <w:t xml:space="preserve"> termine su trabajo </w:t>
      </w:r>
    </w:p>
    <w:p w14:paraId="59295DC8" w14:textId="3829C244" w:rsidR="003D58A8" w:rsidRPr="00C6287E" w:rsidRDefault="003D58A8" w:rsidP="003D58A8">
      <w:pPr>
        <w:pStyle w:val="Prrafodelista"/>
        <w:numPr>
          <w:ilvl w:val="0"/>
          <w:numId w:val="30"/>
        </w:numPr>
        <w:spacing w:line="259" w:lineRule="auto"/>
        <w:jc w:val="left"/>
      </w:pPr>
      <w:r>
        <w:t xml:space="preserve">Día </w:t>
      </w:r>
      <w:r w:rsidRPr="00C6287E">
        <w:t xml:space="preserve">12 </w:t>
      </w:r>
    </w:p>
    <w:p w14:paraId="22FF9C8C" w14:textId="77777777" w:rsidR="003D58A8" w:rsidRDefault="003D58A8" w:rsidP="003D58A8">
      <w:pPr>
        <w:pStyle w:val="Prrafodelista"/>
        <w:numPr>
          <w:ilvl w:val="1"/>
          <w:numId w:val="30"/>
        </w:numPr>
        <w:spacing w:line="259" w:lineRule="auto"/>
        <w:jc w:val="left"/>
      </w:pPr>
      <w:proofErr w:type="spellStart"/>
      <w:r w:rsidRPr="00C6287E">
        <w:t>Endu</w:t>
      </w:r>
      <w:r>
        <w:t>e</w:t>
      </w:r>
      <w:r w:rsidRPr="00C6287E">
        <w:t>lec</w:t>
      </w:r>
      <w:proofErr w:type="spellEnd"/>
      <w:r w:rsidRPr="00C6287E">
        <w:t xml:space="preserve"> </w:t>
      </w:r>
      <w:r>
        <w:t xml:space="preserve">genera trabajos previos al hormigonado de fundaciones </w:t>
      </w:r>
    </w:p>
    <w:p w14:paraId="43256700" w14:textId="51728B13" w:rsidR="003D58A8" w:rsidRDefault="003D58A8" w:rsidP="003D58A8">
      <w:pPr>
        <w:pStyle w:val="Prrafodelista"/>
        <w:numPr>
          <w:ilvl w:val="1"/>
          <w:numId w:val="30"/>
        </w:numPr>
        <w:spacing w:line="259" w:lineRule="auto"/>
        <w:jc w:val="left"/>
      </w:pPr>
      <w:r w:rsidRPr="00C6287E">
        <w:t>Considerar inspecciones técnicas de parte de ingeniería en terreno (SDI</w:t>
      </w:r>
      <w:r>
        <w:t xml:space="preserve"> aclara</w:t>
      </w:r>
      <w:r w:rsidRPr="00C6287E">
        <w:t xml:space="preserve"> cualquier duda de ingeniería, y luego por lo menos una</w:t>
      </w:r>
      <w:r>
        <w:t xml:space="preserve"> visita más antes de hormigonar).</w:t>
      </w:r>
    </w:p>
    <w:p w14:paraId="0CED3110" w14:textId="77777777" w:rsidR="003D58A8" w:rsidRDefault="003D58A8" w:rsidP="003D58A8">
      <w:pPr>
        <w:pStyle w:val="Prrafodelista"/>
        <w:numPr>
          <w:ilvl w:val="1"/>
          <w:numId w:val="30"/>
        </w:numPr>
        <w:spacing w:line="259" w:lineRule="auto"/>
        <w:jc w:val="left"/>
      </w:pPr>
      <w:r>
        <w:t>Hormigonado de fundaciones</w:t>
      </w:r>
    </w:p>
    <w:p w14:paraId="4B43348D" w14:textId="77777777" w:rsidR="003D58A8" w:rsidRDefault="003D58A8" w:rsidP="003D58A8">
      <w:pPr>
        <w:pStyle w:val="Prrafodelista"/>
        <w:spacing w:line="259" w:lineRule="auto"/>
        <w:ind w:left="1440"/>
        <w:jc w:val="left"/>
      </w:pPr>
    </w:p>
    <w:p w14:paraId="6C361BD0" w14:textId="07C44CDE" w:rsidR="003D58A8" w:rsidRPr="00C6287E" w:rsidRDefault="003D58A8" w:rsidP="003D58A8">
      <w:pPr>
        <w:pStyle w:val="Prrafodelista"/>
        <w:numPr>
          <w:ilvl w:val="0"/>
          <w:numId w:val="30"/>
        </w:numPr>
        <w:spacing w:line="259" w:lineRule="auto"/>
        <w:jc w:val="left"/>
      </w:pPr>
      <w:r w:rsidRPr="00C6287E">
        <w:t>Día</w:t>
      </w:r>
      <w:r>
        <w:t xml:space="preserve"> 15</w:t>
      </w:r>
    </w:p>
    <w:p w14:paraId="091DA6CA" w14:textId="258BE0EC" w:rsidR="003D58A8" w:rsidRPr="00C6287E" w:rsidRDefault="003D58A8" w:rsidP="003D58A8">
      <w:pPr>
        <w:pStyle w:val="Prrafodelista"/>
        <w:numPr>
          <w:ilvl w:val="1"/>
          <w:numId w:val="30"/>
        </w:numPr>
        <w:spacing w:line="259" w:lineRule="auto"/>
        <w:jc w:val="left"/>
      </w:pPr>
      <w:r>
        <w:t>Toma de muestras para evaluar los parámetros físico químico y biológico de las aguas que aseguren que no existe contaminación de estas.</w:t>
      </w:r>
    </w:p>
    <w:p w14:paraId="44F6CDD5" w14:textId="77777777" w:rsidR="003D58A8" w:rsidRPr="00C6287E" w:rsidRDefault="003D58A8" w:rsidP="003D58A8">
      <w:pPr>
        <w:pStyle w:val="Prrafodelista"/>
        <w:spacing w:line="259" w:lineRule="auto"/>
        <w:ind w:left="1440"/>
        <w:jc w:val="left"/>
      </w:pPr>
    </w:p>
    <w:p w14:paraId="027FDFEC" w14:textId="0605F372" w:rsidR="003D58A8" w:rsidRPr="00C6287E" w:rsidRDefault="003D58A8" w:rsidP="003D58A8">
      <w:pPr>
        <w:pStyle w:val="Prrafodelista"/>
        <w:numPr>
          <w:ilvl w:val="0"/>
          <w:numId w:val="30"/>
        </w:numPr>
        <w:spacing w:line="259" w:lineRule="auto"/>
        <w:jc w:val="left"/>
      </w:pPr>
      <w:r w:rsidRPr="00C6287E">
        <w:t>Día 28</w:t>
      </w:r>
    </w:p>
    <w:p w14:paraId="7EBE218B" w14:textId="77777777" w:rsidR="003D58A8" w:rsidRDefault="003D58A8" w:rsidP="003D58A8">
      <w:pPr>
        <w:pStyle w:val="Prrafodelista"/>
        <w:numPr>
          <w:ilvl w:val="1"/>
          <w:numId w:val="30"/>
        </w:numPr>
        <w:spacing w:line="259" w:lineRule="auto"/>
        <w:jc w:val="left"/>
      </w:pPr>
      <w:proofErr w:type="spellStart"/>
      <w:r w:rsidRPr="00C6287E">
        <w:t>Enduelec</w:t>
      </w:r>
      <w:proofErr w:type="spellEnd"/>
      <w:r w:rsidRPr="00C6287E">
        <w:t xml:space="preserve"> termina </w:t>
      </w:r>
    </w:p>
    <w:p w14:paraId="5F19D645" w14:textId="77777777" w:rsidR="003D58A8" w:rsidRDefault="003D58A8" w:rsidP="003D58A8">
      <w:pPr>
        <w:pStyle w:val="Prrafodelista"/>
        <w:numPr>
          <w:ilvl w:val="1"/>
          <w:numId w:val="30"/>
        </w:numPr>
        <w:spacing w:line="259" w:lineRule="auto"/>
        <w:jc w:val="left"/>
      </w:pPr>
      <w:r>
        <w:t xml:space="preserve">Se </w:t>
      </w:r>
      <w:proofErr w:type="gramStart"/>
      <w:r>
        <w:t>retirara</w:t>
      </w:r>
      <w:proofErr w:type="gramEnd"/>
      <w:r>
        <w:t xml:space="preserve"> el sistema de bombeo dando por finalizado las labores de extracción de flujo subterráneo</w:t>
      </w:r>
    </w:p>
    <w:p w14:paraId="7D3E00E3" w14:textId="77777777" w:rsidR="003D58A8" w:rsidRPr="00C6287E" w:rsidRDefault="003D58A8" w:rsidP="003D58A8">
      <w:pPr>
        <w:pStyle w:val="Prrafodelista"/>
        <w:numPr>
          <w:ilvl w:val="1"/>
          <w:numId w:val="30"/>
        </w:numPr>
        <w:spacing w:line="259" w:lineRule="auto"/>
        <w:jc w:val="left"/>
      </w:pPr>
      <w:r>
        <w:t xml:space="preserve">Se informa a la SMA el hito de finalización de obras </w:t>
      </w:r>
    </w:p>
    <w:p w14:paraId="4EB4ECEA" w14:textId="0240945B" w:rsidR="003D58A8" w:rsidRDefault="003D58A8" w:rsidP="003D58A8">
      <w:pPr>
        <w:pStyle w:val="Prrafodelista"/>
        <w:numPr>
          <w:ilvl w:val="1"/>
          <w:numId w:val="30"/>
        </w:numPr>
        <w:spacing w:line="259" w:lineRule="auto"/>
        <w:jc w:val="left"/>
      </w:pPr>
      <w:proofErr w:type="spellStart"/>
      <w:r w:rsidRPr="00C6287E">
        <w:t>Construcam</w:t>
      </w:r>
      <w:proofErr w:type="spellEnd"/>
      <w:r w:rsidRPr="00C6287E">
        <w:t xml:space="preserve"> inicia fase 3 (Considerar al menos una inspección de parte de ingeniería (SDI) al inicio de la fase 3</w:t>
      </w:r>
      <w:r>
        <w:t>.</w:t>
      </w:r>
    </w:p>
    <w:p w14:paraId="0DF1AEF1" w14:textId="77777777" w:rsidR="003D58A8" w:rsidRPr="00DD4D01" w:rsidRDefault="003D58A8" w:rsidP="003D58A8">
      <w:pPr>
        <w:ind w:left="1080"/>
      </w:pPr>
    </w:p>
    <w:p w14:paraId="0BD1168A" w14:textId="635EAC2B" w:rsidR="003D58A8" w:rsidRPr="00C6287E" w:rsidRDefault="003D58A8" w:rsidP="003D58A8">
      <w:pPr>
        <w:pStyle w:val="Prrafodelista"/>
        <w:numPr>
          <w:ilvl w:val="0"/>
          <w:numId w:val="30"/>
        </w:numPr>
        <w:spacing w:line="259" w:lineRule="auto"/>
        <w:jc w:val="left"/>
      </w:pPr>
      <w:r w:rsidRPr="00C6287E">
        <w:t>Día 30-50</w:t>
      </w:r>
      <w:r>
        <w:t xml:space="preserve"> </w:t>
      </w:r>
      <w:proofErr w:type="gramStart"/>
      <w:r>
        <w:t>( sin</w:t>
      </w:r>
      <w:proofErr w:type="gramEnd"/>
      <w:r>
        <w:t xml:space="preserve"> riesgo de afloramiento de napa)</w:t>
      </w:r>
    </w:p>
    <w:p w14:paraId="6F5A6E71" w14:textId="41FFEC40" w:rsidR="003D58A8" w:rsidRDefault="003D58A8" w:rsidP="003D58A8">
      <w:pPr>
        <w:pStyle w:val="Prrafodelista"/>
        <w:numPr>
          <w:ilvl w:val="1"/>
          <w:numId w:val="30"/>
        </w:numPr>
        <w:spacing w:line="259" w:lineRule="auto"/>
        <w:jc w:val="left"/>
      </w:pPr>
      <w:r>
        <w:t>Construcción de</w:t>
      </w:r>
      <w:r w:rsidRPr="00C6287E">
        <w:t xml:space="preserve"> </w:t>
      </w:r>
      <w:r>
        <w:t xml:space="preserve">la </w:t>
      </w:r>
      <w:r w:rsidRPr="00C6287E">
        <w:t>torre</w:t>
      </w:r>
      <w:r>
        <w:t xml:space="preserve"> reticulada</w:t>
      </w:r>
    </w:p>
    <w:p w14:paraId="12172C0B" w14:textId="65D0A74F" w:rsidR="003D58A8" w:rsidRDefault="003D58A8" w:rsidP="003D58A8">
      <w:pPr>
        <w:pStyle w:val="Prrafodelista"/>
        <w:numPr>
          <w:ilvl w:val="1"/>
          <w:numId w:val="30"/>
        </w:numPr>
        <w:spacing w:line="259" w:lineRule="auto"/>
        <w:jc w:val="left"/>
      </w:pPr>
      <w:r>
        <w:t>Envió de reportes finales de parámetros analizados, muestreos y cualquier otro documento comprometido a la Autoridad para la verificación de las medidas adoptadas.</w:t>
      </w:r>
    </w:p>
    <w:p w14:paraId="218728D7" w14:textId="77777777" w:rsidR="003D58A8" w:rsidRPr="00C6287E" w:rsidRDefault="003D58A8" w:rsidP="003D58A8">
      <w:pPr>
        <w:pStyle w:val="Prrafodelista"/>
        <w:spacing w:line="259" w:lineRule="auto"/>
        <w:ind w:left="1440"/>
        <w:jc w:val="left"/>
      </w:pPr>
    </w:p>
    <w:p w14:paraId="43539FA0" w14:textId="3644DD51" w:rsidR="00B00E9B" w:rsidRPr="004F2969" w:rsidRDefault="003C25B2" w:rsidP="00B00E9B">
      <w:pPr>
        <w:pStyle w:val="Ttulo1"/>
        <w:jc w:val="left"/>
        <w:rPr>
          <w:lang w:val="es-ES"/>
        </w:rPr>
      </w:pPr>
      <w:bookmarkStart w:id="21" w:name="_Toc75233381"/>
      <w:r>
        <w:rPr>
          <w:lang w:val="es-ES"/>
        </w:rPr>
        <w:lastRenderedPageBreak/>
        <w:t>Conclusiones</w:t>
      </w:r>
      <w:bookmarkEnd w:id="21"/>
    </w:p>
    <w:p w14:paraId="176E2FE2" w14:textId="77777777" w:rsidR="00BE7138" w:rsidRPr="004F2969" w:rsidRDefault="00BE7138" w:rsidP="00BE7138">
      <w:pPr>
        <w:rPr>
          <w:lang w:val="es-ES" w:eastAsia="es-CL"/>
        </w:rPr>
      </w:pPr>
    </w:p>
    <w:p w14:paraId="5C4892E1" w14:textId="2D8F4726" w:rsidR="00DF7EA2" w:rsidRPr="00E815B4" w:rsidRDefault="00DF7EA2" w:rsidP="00DF7EA2">
      <w:pPr>
        <w:spacing w:line="360" w:lineRule="auto"/>
        <w:rPr>
          <w:lang w:val="es-ES" w:eastAsia="es-CL"/>
        </w:rPr>
      </w:pPr>
      <w:r w:rsidRPr="00E815B4">
        <w:rPr>
          <w:lang w:val="es-ES" w:eastAsia="es-CL"/>
        </w:rPr>
        <w:t xml:space="preserve">El presente informe corresponde al documento guía que otorga a la autoridad los antecedentes asociados al plan de contingencia y emergencia dado los eventos de afloramiento de aguas subterráneas en la fase de construcción referencial de una torre de media tensión ubicada en la cercanía del cauce río Mapocho, específicamente en el interior del área del Humedal El Trapiche. </w:t>
      </w:r>
    </w:p>
    <w:p w14:paraId="2552BF88" w14:textId="2399B39E" w:rsidR="008F60EF" w:rsidRDefault="00096188" w:rsidP="008F60EF">
      <w:pPr>
        <w:spacing w:line="360" w:lineRule="auto"/>
        <w:rPr>
          <w:lang w:val="es-ES" w:eastAsia="es-CL"/>
        </w:rPr>
      </w:pPr>
      <w:r w:rsidRPr="00E815B4">
        <w:rPr>
          <w:lang w:val="es-ES" w:eastAsia="es-CL"/>
        </w:rPr>
        <w:t xml:space="preserve">La construcción de la torre </w:t>
      </w:r>
      <w:r w:rsidR="008F60EF" w:rsidRPr="00E815B4">
        <w:rPr>
          <w:lang w:val="es-ES" w:eastAsia="es-CL"/>
        </w:rPr>
        <w:t xml:space="preserve">reticulada </w:t>
      </w:r>
      <w:r w:rsidRPr="00E815B4">
        <w:rPr>
          <w:lang w:val="es-ES" w:eastAsia="es-CL"/>
        </w:rPr>
        <w:t xml:space="preserve">de media </w:t>
      </w:r>
      <w:r w:rsidR="008F60EF" w:rsidRPr="00E815B4">
        <w:rPr>
          <w:lang w:val="es-ES" w:eastAsia="es-CL"/>
        </w:rPr>
        <w:t>tensión</w:t>
      </w:r>
      <w:r w:rsidRPr="00E815B4">
        <w:rPr>
          <w:lang w:val="es-ES" w:eastAsia="es-CL"/>
        </w:rPr>
        <w:t xml:space="preserve"> N° 73 cuenta con permiso s</w:t>
      </w:r>
      <w:r w:rsidR="008F60EF" w:rsidRPr="00E815B4">
        <w:rPr>
          <w:lang w:val="es-ES" w:eastAsia="es-CL"/>
        </w:rPr>
        <w:t>ectorial aprobado, siendo necesario reubicar la obra en la coordenada tramitada en la RCA y en DGA, asegurando que no se emplazará obra alguna en el interior del Humedal “El Trapiche” que pueda afectar su ecosistema natural. De llevarse a cabo esta solución</w:t>
      </w:r>
      <w:r w:rsidR="00AC045D">
        <w:rPr>
          <w:lang w:val="es-ES" w:eastAsia="es-CL"/>
        </w:rPr>
        <w:t xml:space="preserve"> mediante aprobación de la SMA</w:t>
      </w:r>
      <w:r w:rsidR="008F60EF" w:rsidRPr="00E815B4">
        <w:rPr>
          <w:lang w:val="es-ES" w:eastAsia="es-CL"/>
        </w:rPr>
        <w:t xml:space="preserve">, </w:t>
      </w:r>
      <w:r w:rsidR="008F60EF">
        <w:rPr>
          <w:lang w:val="es-ES" w:eastAsia="es-CL"/>
        </w:rPr>
        <w:t xml:space="preserve">se deberá considera el cierre del actual pozo de excavación, adoptando todas las medidas que estime convenientes e informando el inicio, desarrollo y finalización de tales obras, entregando </w:t>
      </w:r>
      <w:r w:rsidR="00AC045D">
        <w:rPr>
          <w:lang w:val="es-ES" w:eastAsia="es-CL"/>
        </w:rPr>
        <w:t xml:space="preserve">tal información de manera oportuna </w:t>
      </w:r>
      <w:r w:rsidR="008F60EF">
        <w:rPr>
          <w:lang w:val="es-ES" w:eastAsia="es-CL"/>
        </w:rPr>
        <w:t>a la autoridad con el respaldo de verificación fotográfico y respectivo cronograma de actividades.</w:t>
      </w:r>
    </w:p>
    <w:p w14:paraId="3792088F" w14:textId="2D03A663" w:rsidR="008F60EF" w:rsidRDefault="008F60EF" w:rsidP="008F60EF">
      <w:pPr>
        <w:spacing w:line="360" w:lineRule="auto"/>
        <w:rPr>
          <w:lang w:val="es-ES" w:eastAsia="es-CL"/>
        </w:rPr>
      </w:pPr>
      <w:r>
        <w:rPr>
          <w:lang w:val="es-ES" w:eastAsia="es-CL"/>
        </w:rPr>
        <w:t xml:space="preserve">Respecto a la </w:t>
      </w:r>
      <w:r w:rsidRPr="00E815B4">
        <w:rPr>
          <w:lang w:val="es-ES" w:eastAsia="es-CL"/>
        </w:rPr>
        <w:t>descripción de las labores y medidas desarrolladas desde el inicio de la excavación comprometida con afloramiento, el presente documento entrego un detalle cronológico de las acciones adoptadas ante la contingencia por parte de la empresa contratista y el titular. Además, se proporcionaron los detalles del tipo de obra a desarrollar, las especificaciones de bombeo utilizada</w:t>
      </w:r>
      <w:r w:rsidR="005B5749" w:rsidRPr="00E815B4">
        <w:rPr>
          <w:lang w:val="es-ES" w:eastAsia="es-CL"/>
        </w:rPr>
        <w:t>s durante los 18 días de agotamiento de la napa</w:t>
      </w:r>
      <w:r w:rsidR="00BF6F51">
        <w:rPr>
          <w:lang w:val="es-ES" w:eastAsia="es-CL"/>
        </w:rPr>
        <w:t>, su capacidad de extracción</w:t>
      </w:r>
      <w:r w:rsidRPr="00E815B4">
        <w:rPr>
          <w:lang w:val="es-ES" w:eastAsia="es-CL"/>
        </w:rPr>
        <w:t xml:space="preserve"> </w:t>
      </w:r>
      <w:r w:rsidR="005B5749" w:rsidRPr="00E815B4">
        <w:rPr>
          <w:lang w:val="es-ES" w:eastAsia="es-CL"/>
        </w:rPr>
        <w:t>v</w:t>
      </w:r>
      <w:r w:rsidRPr="00E815B4">
        <w:rPr>
          <w:lang w:val="es-ES" w:eastAsia="es-CL"/>
        </w:rPr>
        <w:t>ariable</w:t>
      </w:r>
      <w:r w:rsidR="005B5749" w:rsidRPr="00E815B4">
        <w:rPr>
          <w:lang w:val="es-ES" w:eastAsia="es-CL"/>
        </w:rPr>
        <w:t xml:space="preserve"> con los últimos 8 días alcanzando los 90 l/s</w:t>
      </w:r>
      <w:r w:rsidR="00BF6F51">
        <w:rPr>
          <w:lang w:val="es-ES" w:eastAsia="es-CL"/>
        </w:rPr>
        <w:t xml:space="preserve">, determinándose </w:t>
      </w:r>
      <w:r w:rsidR="005B5749" w:rsidRPr="00E815B4">
        <w:rPr>
          <w:lang w:val="es-ES" w:eastAsia="es-CL"/>
        </w:rPr>
        <w:t xml:space="preserve">un </w:t>
      </w:r>
      <w:r w:rsidRPr="00E815B4">
        <w:rPr>
          <w:lang w:val="es-ES" w:eastAsia="es-CL"/>
        </w:rPr>
        <w:t xml:space="preserve">volumen </w:t>
      </w:r>
      <w:r w:rsidR="005B5749" w:rsidRPr="00E815B4">
        <w:rPr>
          <w:lang w:val="es-ES" w:eastAsia="es-CL"/>
        </w:rPr>
        <w:t xml:space="preserve">máximo </w:t>
      </w:r>
      <w:r w:rsidR="00043D6E">
        <w:rPr>
          <w:lang w:val="es-ES" w:eastAsia="es-CL"/>
        </w:rPr>
        <w:t xml:space="preserve">estimado </w:t>
      </w:r>
      <w:r w:rsidR="005B5749" w:rsidRPr="00E815B4">
        <w:rPr>
          <w:lang w:val="es-ES" w:eastAsia="es-CL"/>
        </w:rPr>
        <w:t xml:space="preserve">de </w:t>
      </w:r>
      <w:r w:rsidR="00043D6E">
        <w:rPr>
          <w:lang w:val="es-ES" w:eastAsia="es-CL"/>
        </w:rPr>
        <w:t>65.000</w:t>
      </w:r>
      <w:r w:rsidR="005B5749" w:rsidRPr="00E815B4">
        <w:rPr>
          <w:lang w:val="es-ES" w:eastAsia="es-CL"/>
        </w:rPr>
        <w:t xml:space="preserve"> m</w:t>
      </w:r>
      <w:r w:rsidR="005B5749" w:rsidRPr="00206C72">
        <w:rPr>
          <w:vertAlign w:val="superscript"/>
          <w:lang w:val="es-ES" w:eastAsia="es-CL"/>
        </w:rPr>
        <w:t>3</w:t>
      </w:r>
      <w:r w:rsidR="005B5749" w:rsidRPr="00E815B4">
        <w:rPr>
          <w:lang w:val="es-ES" w:eastAsia="es-CL"/>
        </w:rPr>
        <w:t>, los cuales se dispusieron en el interior de un canal perteneciente al Humedal El Trapiche.</w:t>
      </w:r>
    </w:p>
    <w:p w14:paraId="17F0F43B" w14:textId="6341B1A5" w:rsidR="005B5749" w:rsidRPr="00E815B4" w:rsidRDefault="005B5749" w:rsidP="00DF7EA2">
      <w:pPr>
        <w:spacing w:line="360" w:lineRule="auto"/>
        <w:rPr>
          <w:lang w:val="es-ES" w:eastAsia="es-CL"/>
        </w:rPr>
      </w:pPr>
      <w:r w:rsidRPr="00E815B4">
        <w:rPr>
          <w:lang w:val="es-ES" w:eastAsia="es-CL"/>
        </w:rPr>
        <w:t xml:space="preserve">A </w:t>
      </w:r>
      <w:r w:rsidR="00943667" w:rsidRPr="00E815B4">
        <w:rPr>
          <w:lang w:val="es-ES" w:eastAsia="es-CL"/>
        </w:rPr>
        <w:t>través de l</w:t>
      </w:r>
      <w:r w:rsidRPr="00E815B4">
        <w:rPr>
          <w:lang w:val="es-ES" w:eastAsia="es-CL"/>
        </w:rPr>
        <w:t>o</w:t>
      </w:r>
      <w:r w:rsidR="00943667" w:rsidRPr="00E815B4">
        <w:rPr>
          <w:lang w:val="es-ES" w:eastAsia="es-CL"/>
        </w:rPr>
        <w:t>s</w:t>
      </w:r>
      <w:r w:rsidRPr="00E815B4">
        <w:rPr>
          <w:lang w:val="es-ES" w:eastAsia="es-CL"/>
        </w:rPr>
        <w:t xml:space="preserve"> considerando 8° y 10° de la RCA N° 401/</w:t>
      </w:r>
      <w:r w:rsidR="00943667" w:rsidRPr="00E815B4">
        <w:rPr>
          <w:lang w:val="es-ES" w:eastAsia="es-CL"/>
        </w:rPr>
        <w:t xml:space="preserve">2019 se comprometió estudios hidrogeológicos, hidráulicos y </w:t>
      </w:r>
      <w:r w:rsidR="00206C72">
        <w:rPr>
          <w:lang w:val="es-ES" w:eastAsia="es-CL"/>
        </w:rPr>
        <w:t>ensayos de laboratorio certificado</w:t>
      </w:r>
      <w:r w:rsidR="00943667" w:rsidRPr="00E815B4">
        <w:rPr>
          <w:lang w:val="es-ES" w:eastAsia="es-CL"/>
        </w:rPr>
        <w:t xml:space="preserve"> los cuales permiten asegurar </w:t>
      </w:r>
      <w:r w:rsidR="00943667" w:rsidRPr="005B5749">
        <w:rPr>
          <w:lang w:val="es-ES" w:eastAsia="es-CL"/>
        </w:rPr>
        <w:t>que las aguas a ser gestionadas en el agotamiento de la napa presentan similar calidad natural a la de las aguas de la fuente donde corresponda su disposición final (canal evaluado).</w:t>
      </w:r>
      <w:r w:rsidR="00943667">
        <w:rPr>
          <w:lang w:val="es-ES" w:eastAsia="es-CL"/>
        </w:rPr>
        <w:t xml:space="preserve"> Los 4 monitoreo realizados en afloramiento de agua y en el canal de aguas superficiales</w:t>
      </w:r>
      <w:r w:rsidR="00E815B4">
        <w:rPr>
          <w:lang w:val="es-ES" w:eastAsia="es-CL"/>
        </w:rPr>
        <w:t xml:space="preserve"> del Humedal El Trapiche</w:t>
      </w:r>
      <w:r w:rsidR="00943667">
        <w:rPr>
          <w:lang w:val="es-ES" w:eastAsia="es-CL"/>
        </w:rPr>
        <w:t xml:space="preserve"> </w:t>
      </w:r>
      <w:r w:rsidR="00E815B4">
        <w:rPr>
          <w:lang w:val="es-ES" w:eastAsia="es-CL"/>
        </w:rPr>
        <w:t xml:space="preserve">fueron </w:t>
      </w:r>
      <w:r w:rsidR="00943667">
        <w:rPr>
          <w:lang w:val="es-ES" w:eastAsia="es-CL"/>
        </w:rPr>
        <w:t xml:space="preserve">evaluados bajo la </w:t>
      </w:r>
      <w:r w:rsidR="00E815B4">
        <w:rPr>
          <w:lang w:val="es-ES" w:eastAsia="es-CL"/>
        </w:rPr>
        <w:t>NCh</w:t>
      </w:r>
      <w:r w:rsidR="00943667">
        <w:rPr>
          <w:lang w:val="es-ES" w:eastAsia="es-CL"/>
        </w:rPr>
        <w:t xml:space="preserve"> 409 </w:t>
      </w:r>
      <w:r w:rsidR="00943667" w:rsidRPr="00E815B4">
        <w:rPr>
          <w:lang w:val="es-ES" w:eastAsia="es-CL"/>
        </w:rPr>
        <w:t xml:space="preserve">de </w:t>
      </w:r>
      <w:r w:rsidRPr="005B5749">
        <w:rPr>
          <w:lang w:val="es-ES" w:eastAsia="es-CL"/>
        </w:rPr>
        <w:t>parámetros físico</w:t>
      </w:r>
      <w:r w:rsidR="00943667">
        <w:rPr>
          <w:lang w:val="es-ES" w:eastAsia="es-CL"/>
        </w:rPr>
        <w:t>s</w:t>
      </w:r>
      <w:r w:rsidRPr="005B5749">
        <w:rPr>
          <w:lang w:val="es-ES" w:eastAsia="es-CL"/>
        </w:rPr>
        <w:t xml:space="preserve">, químicos y biológicos dan fe de que las aguas en ningún caso se han visto </w:t>
      </w:r>
      <w:r w:rsidRPr="005B5749">
        <w:rPr>
          <w:lang w:val="es-ES" w:eastAsia="es-CL"/>
        </w:rPr>
        <w:lastRenderedPageBreak/>
        <w:t>contaminadas, esto en concordancia con</w:t>
      </w:r>
      <w:r w:rsidR="00E815B4">
        <w:rPr>
          <w:lang w:val="es-ES" w:eastAsia="es-CL"/>
        </w:rPr>
        <w:t xml:space="preserve"> los resultados de cada variable por debajo del límite de la norma y</w:t>
      </w:r>
      <w:r w:rsidRPr="005B5749">
        <w:rPr>
          <w:lang w:val="es-ES" w:eastAsia="es-CL"/>
        </w:rPr>
        <w:t xml:space="preserve"> las acciones de prevención de riesgos adoptadas por el titular </w:t>
      </w:r>
      <w:proofErr w:type="gramStart"/>
      <w:r w:rsidR="00E815B4">
        <w:rPr>
          <w:lang w:val="es-ES" w:eastAsia="es-CL"/>
        </w:rPr>
        <w:t xml:space="preserve">- </w:t>
      </w:r>
      <w:r w:rsidRPr="005B5749">
        <w:rPr>
          <w:lang w:val="es-ES" w:eastAsia="es-CL"/>
        </w:rPr>
        <w:t xml:space="preserve"> empresa</w:t>
      </w:r>
      <w:proofErr w:type="gramEnd"/>
      <w:r w:rsidRPr="005B5749">
        <w:rPr>
          <w:lang w:val="es-ES" w:eastAsia="es-CL"/>
        </w:rPr>
        <w:t xml:space="preserve"> contratista.</w:t>
      </w:r>
      <w:r w:rsidR="00E815B4">
        <w:rPr>
          <w:lang w:val="es-ES" w:eastAsia="es-CL"/>
        </w:rPr>
        <w:t xml:space="preserve"> </w:t>
      </w:r>
      <w:r w:rsidR="00E815B4" w:rsidRPr="00E815B4">
        <w:rPr>
          <w:lang w:val="es-ES" w:eastAsia="es-CL"/>
        </w:rPr>
        <w:t>Para un adecuado manejo de la información, se adjunta a este informe una planilla Excel de seguimiento de los monitoreos de la calidad de las aguas según formato SMA</w:t>
      </w:r>
      <w:r w:rsidR="00E815B4">
        <w:rPr>
          <w:lang w:val="es-ES" w:eastAsia="es-CL"/>
        </w:rPr>
        <w:t xml:space="preserve"> de los resultados actuales y los futuros</w:t>
      </w:r>
      <w:r w:rsidR="00E815B4" w:rsidRPr="00E815B4">
        <w:rPr>
          <w:lang w:val="es-ES" w:eastAsia="es-CL"/>
        </w:rPr>
        <w:t>.</w:t>
      </w:r>
    </w:p>
    <w:p w14:paraId="2BA87E92" w14:textId="043151A4" w:rsidR="00E815B4" w:rsidRPr="00E815B4" w:rsidRDefault="00E815B4" w:rsidP="00E815B4">
      <w:pPr>
        <w:spacing w:line="360" w:lineRule="auto"/>
        <w:rPr>
          <w:lang w:val="es-ES" w:eastAsia="es-CL"/>
        </w:rPr>
      </w:pPr>
      <w:r w:rsidRPr="00E815B4">
        <w:rPr>
          <w:lang w:val="es-ES" w:eastAsia="es-CL"/>
        </w:rPr>
        <w:t xml:space="preserve">Respecto al comportamiento de las aguas subterráneas, es importante </w:t>
      </w:r>
      <w:r w:rsidR="002719F7">
        <w:rPr>
          <w:lang w:val="es-ES" w:eastAsia="es-CL"/>
        </w:rPr>
        <w:t xml:space="preserve">indicar el </w:t>
      </w:r>
      <w:r w:rsidRPr="00E815B4">
        <w:rPr>
          <w:lang w:val="es-ES" w:eastAsia="es-CL"/>
        </w:rPr>
        <w:t>predominio de rec</w:t>
      </w:r>
      <w:r w:rsidR="002719F7">
        <w:rPr>
          <w:lang w:val="es-ES" w:eastAsia="es-CL"/>
        </w:rPr>
        <w:t>arga de parte del acuífero al rí</w:t>
      </w:r>
      <w:r w:rsidRPr="00E815B4">
        <w:rPr>
          <w:lang w:val="es-ES" w:eastAsia="es-CL"/>
        </w:rPr>
        <w:t xml:space="preserve">o Mapocho (Humedal el Trapiche) </w:t>
      </w:r>
      <w:proofErr w:type="gramStart"/>
      <w:r w:rsidR="002719F7">
        <w:rPr>
          <w:lang w:val="es-ES" w:eastAsia="es-CL"/>
        </w:rPr>
        <w:t>el  cual</w:t>
      </w:r>
      <w:proofErr w:type="gramEnd"/>
      <w:r w:rsidR="002719F7">
        <w:rPr>
          <w:lang w:val="es-ES" w:eastAsia="es-CL"/>
        </w:rPr>
        <w:t xml:space="preserve"> </w:t>
      </w:r>
      <w:r w:rsidRPr="00E815B4">
        <w:rPr>
          <w:lang w:val="es-ES" w:eastAsia="es-CL"/>
        </w:rPr>
        <w:t xml:space="preserve">corresponde a una corriente ganadora, permitiendo establecer que las aguas extraídas y dispuesta en este ecosistema son las mismas que terminaran recargando el cauce fluvial, </w:t>
      </w:r>
      <w:r w:rsidR="002719F7">
        <w:rPr>
          <w:lang w:val="es-ES" w:eastAsia="es-CL"/>
        </w:rPr>
        <w:t>dado la</w:t>
      </w:r>
      <w:r w:rsidRPr="00E815B4">
        <w:rPr>
          <w:lang w:val="es-ES" w:eastAsia="es-CL"/>
        </w:rPr>
        <w:t xml:space="preserve"> alta capacidad de permeabilidad </w:t>
      </w:r>
      <w:r w:rsidR="002719F7">
        <w:rPr>
          <w:lang w:val="es-ES" w:eastAsia="es-CL"/>
        </w:rPr>
        <w:t>del suelo.</w:t>
      </w:r>
    </w:p>
    <w:p w14:paraId="002207BC" w14:textId="1DF8B53F" w:rsidR="002719F7" w:rsidRDefault="002719F7" w:rsidP="00E815B4">
      <w:pPr>
        <w:spacing w:line="360" w:lineRule="auto"/>
      </w:pPr>
      <w:r>
        <w:rPr>
          <w:lang w:val="es-ES" w:eastAsia="es-CL"/>
        </w:rPr>
        <w:t xml:space="preserve">Además, </w:t>
      </w:r>
      <w:r w:rsidR="00E815B4" w:rsidRPr="00E815B4">
        <w:rPr>
          <w:lang w:val="es-ES" w:eastAsia="es-CL"/>
        </w:rPr>
        <w:t xml:space="preserve">las aguas ingresadas sobre el Humedal </w:t>
      </w:r>
      <w:r>
        <w:t>El Trapiche no presentan contaminación alguna</w:t>
      </w:r>
      <w:r w:rsidR="00637B80">
        <w:t xml:space="preserve"> según los estudios de laboratorio</w:t>
      </w:r>
      <w:r>
        <w:t xml:space="preserve">, debiendo este flujo, dado la capacidad de infiltración de la zona, ser drenadas en el subsuelo hasta alcanzar las aguas subterráneas nuevamente o en su defecto escurrir por el cauce, recordado que ante una crecida de carácter mayor el humedal pasa a ser parte del lecho del río Mapocho. </w:t>
      </w:r>
      <w:proofErr w:type="gramStart"/>
      <w:r>
        <w:t>Se  indica</w:t>
      </w:r>
      <w:proofErr w:type="gramEnd"/>
      <w:r>
        <w:t xml:space="preserve"> a la autoridad que no se realizó utilización alguna de volumen de agua drenado, sino que estas están presentes en el actual del sistema hídrico mencionado.</w:t>
      </w:r>
    </w:p>
    <w:p w14:paraId="6465193B" w14:textId="006CB24B" w:rsidR="002719F7" w:rsidRPr="00584A8E" w:rsidRDefault="00637B80" w:rsidP="00637B80">
      <w:pPr>
        <w:spacing w:line="360" w:lineRule="auto"/>
        <w:rPr>
          <w:lang w:val="es-ES" w:eastAsia="es-CL"/>
        </w:rPr>
      </w:pPr>
      <w:r>
        <w:t>Finalmente, se establece el</w:t>
      </w:r>
      <w:r>
        <w:rPr>
          <w:lang w:val="es-ES" w:eastAsia="es-CL"/>
        </w:rPr>
        <w:t xml:space="preserve"> requerimiento</w:t>
      </w:r>
      <w:r w:rsidR="002719F7">
        <w:rPr>
          <w:lang w:val="es-ES" w:eastAsia="es-CL"/>
        </w:rPr>
        <w:t xml:space="preserve"> de un agotamiento de 2 m</w:t>
      </w:r>
      <w:r>
        <w:rPr>
          <w:lang w:val="es-ES" w:eastAsia="es-CL"/>
        </w:rPr>
        <w:t xml:space="preserve"> de nivel</w:t>
      </w:r>
      <w:r w:rsidR="002719F7">
        <w:rPr>
          <w:lang w:val="es-ES" w:eastAsia="es-CL"/>
        </w:rPr>
        <w:t xml:space="preserve"> </w:t>
      </w:r>
      <w:r>
        <w:rPr>
          <w:lang w:val="es-ES" w:eastAsia="es-CL"/>
        </w:rPr>
        <w:t xml:space="preserve">de agua </w:t>
      </w:r>
      <w:r w:rsidR="002719F7">
        <w:rPr>
          <w:lang w:val="es-ES" w:eastAsia="es-CL"/>
        </w:rPr>
        <w:t xml:space="preserve">que permitan alcanzar </w:t>
      </w:r>
      <w:r>
        <w:rPr>
          <w:lang w:val="es-ES" w:eastAsia="es-CL"/>
        </w:rPr>
        <w:t xml:space="preserve">como </w:t>
      </w:r>
      <w:r w:rsidR="002719F7">
        <w:rPr>
          <w:lang w:val="es-ES" w:eastAsia="es-CL"/>
        </w:rPr>
        <w:t>mínimo los 4,3 m</w:t>
      </w:r>
      <w:r>
        <w:rPr>
          <w:lang w:val="es-ES" w:eastAsia="es-CL"/>
        </w:rPr>
        <w:t xml:space="preserve"> de profundidad </w:t>
      </w:r>
      <w:r w:rsidR="002719F7">
        <w:rPr>
          <w:lang w:val="es-ES" w:eastAsia="es-CL"/>
        </w:rPr>
        <w:t xml:space="preserve">sin presencia de flujo. El estudio además permite establecer que la incorporación de una bomba con capacidad de extraer un </w:t>
      </w:r>
      <w:r w:rsidR="002719F7">
        <w:t>caudal de 90 l/s es capaz de deprimir y dejar constante el nivel de aguas por los 30 días de construcción de la torre. En base a ello, la cantidad máxima de agua a extraer en el periodo de construcción</w:t>
      </w:r>
      <w:r>
        <w:t xml:space="preserve"> futuro</w:t>
      </w:r>
      <w:r w:rsidR="002719F7">
        <w:t xml:space="preserve"> será de 235.000 m</w:t>
      </w:r>
      <w:r w:rsidR="002719F7" w:rsidRPr="0022798F">
        <w:rPr>
          <w:vertAlign w:val="superscript"/>
        </w:rPr>
        <w:t>3</w:t>
      </w:r>
      <w:r w:rsidR="002719F7">
        <w:rPr>
          <w:lang w:val="es-ES" w:eastAsia="es-CL"/>
        </w:rPr>
        <w:t xml:space="preserve">.   </w:t>
      </w:r>
    </w:p>
    <w:p w14:paraId="1585DEDA" w14:textId="2B58699C" w:rsidR="002719F7" w:rsidRDefault="002719F7" w:rsidP="00637B80">
      <w:pPr>
        <w:spacing w:line="360" w:lineRule="auto"/>
        <w:rPr>
          <w:lang w:val="es-ES" w:eastAsia="es-CL"/>
        </w:rPr>
      </w:pPr>
      <w:r>
        <w:rPr>
          <w:lang w:val="es-ES" w:eastAsia="es-CL"/>
        </w:rPr>
        <w:t xml:space="preserve">El titular proyecta dos posibles soluciones para la construcción de la torre N° 73, siendo en ambas requerida </w:t>
      </w:r>
      <w:r w:rsidR="00637B80">
        <w:rPr>
          <w:lang w:val="es-ES" w:eastAsia="es-CL"/>
        </w:rPr>
        <w:t>el</w:t>
      </w:r>
      <w:r>
        <w:rPr>
          <w:lang w:val="es-ES" w:eastAsia="es-CL"/>
        </w:rPr>
        <w:t xml:space="preserve"> pozo de agotamiento que permita que la bomba retire el flujo del interior de la excavación para el correcto desarrollo de las obras y disponerlas posiblemente en una ubicación más alejada que la anteriormente utilizada, esto con el fin de no afectar el Humedal El Trapiche, sino que descargar al curso de agua con escurrimiento constante; todo esto analizado en conjunto con la autoridad.</w:t>
      </w:r>
      <w:r w:rsidR="00637B80" w:rsidRPr="00637B80">
        <w:rPr>
          <w:lang w:val="es-ES" w:eastAsia="es-CL"/>
        </w:rPr>
        <w:t xml:space="preserve"> </w:t>
      </w:r>
    </w:p>
    <w:p w14:paraId="7168950C" w14:textId="6B18AB8B" w:rsidR="00DF7EA2" w:rsidRDefault="00DF7EA2" w:rsidP="00DF7EA2">
      <w:pPr>
        <w:spacing w:line="360" w:lineRule="auto"/>
        <w:rPr>
          <w:lang w:val="es-ES" w:eastAsia="es-CL"/>
        </w:rPr>
      </w:pPr>
      <w:r w:rsidRPr="00E815B4">
        <w:rPr>
          <w:lang w:val="es-ES" w:eastAsia="es-CL"/>
        </w:rPr>
        <w:lastRenderedPageBreak/>
        <w:t xml:space="preserve">En síntesis, el presente documento proporciona los documentos pendientes solicitados por la SMA </w:t>
      </w:r>
      <w:r w:rsidR="00637B80">
        <w:rPr>
          <w:lang w:val="es-ES" w:eastAsia="es-CL"/>
        </w:rPr>
        <w:t xml:space="preserve">considerando </w:t>
      </w:r>
      <w:r w:rsidR="005B5749">
        <w:rPr>
          <w:lang w:val="es-ES" w:eastAsia="es-CL"/>
        </w:rPr>
        <w:t xml:space="preserve">un expediente de diferentes anexos que proporcionan la totalidad de información </w:t>
      </w:r>
    </w:p>
    <w:p w14:paraId="40D06DEB" w14:textId="77777777" w:rsidR="00043D6E" w:rsidRDefault="00043D6E" w:rsidP="00DF7EA2">
      <w:pPr>
        <w:spacing w:line="360" w:lineRule="auto"/>
        <w:rPr>
          <w:lang w:val="es-ES" w:eastAsia="es-CL"/>
        </w:rPr>
      </w:pPr>
    </w:p>
    <w:p w14:paraId="76679A1C" w14:textId="77777777" w:rsidR="00D91A27" w:rsidRDefault="00D91A27" w:rsidP="00DF7EA2">
      <w:pPr>
        <w:spacing w:line="360" w:lineRule="auto"/>
        <w:rPr>
          <w:lang w:val="es-ES" w:eastAsia="es-CL"/>
        </w:rPr>
      </w:pPr>
    </w:p>
    <w:p w14:paraId="37323424" w14:textId="77777777" w:rsidR="00043D6E" w:rsidRDefault="00043D6E" w:rsidP="00043D6E">
      <w:pPr>
        <w:pStyle w:val="Prrafodelista"/>
        <w:autoSpaceDE w:val="0"/>
        <w:autoSpaceDN w:val="0"/>
        <w:adjustRightInd w:val="0"/>
        <w:spacing w:after="80" w:line="276" w:lineRule="auto"/>
        <w:ind w:left="708" w:hanging="424"/>
        <w:contextualSpacing w:val="0"/>
        <w:jc w:val="center"/>
        <w:rPr>
          <w:rFonts w:cs="Tahoma"/>
        </w:rPr>
      </w:pPr>
      <w:r>
        <w:rPr>
          <w:noProof/>
          <w:lang w:eastAsia="es-CL"/>
        </w:rPr>
        <w:drawing>
          <wp:inline distT="0" distB="0" distL="0" distR="0" wp14:anchorId="2B33B713" wp14:editId="7A030E31">
            <wp:extent cx="450215" cy="1200438"/>
            <wp:effectExtent l="6033" t="0" r="0" b="0"/>
            <wp:docPr id="1997885" name="Imagen 1997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1043"/>
                    <a:stretch/>
                  </pic:blipFill>
                  <pic:spPr bwMode="auto">
                    <a:xfrm rot="16200000">
                      <a:off x="0" y="0"/>
                      <a:ext cx="485315" cy="1294027"/>
                    </a:xfrm>
                    <a:prstGeom prst="rect">
                      <a:avLst/>
                    </a:prstGeom>
                    <a:ln>
                      <a:noFill/>
                    </a:ln>
                    <a:extLst>
                      <a:ext uri="{53640926-AAD7-44D8-BBD7-CCE9431645EC}">
                        <a14:shadowObscured xmlns:a14="http://schemas.microsoft.com/office/drawing/2010/main"/>
                      </a:ext>
                    </a:extLst>
                  </pic:spPr>
                </pic:pic>
              </a:graphicData>
            </a:graphic>
          </wp:inline>
        </w:drawing>
      </w:r>
    </w:p>
    <w:p w14:paraId="1C0719B4" w14:textId="77777777" w:rsidR="00043D6E" w:rsidRPr="00922741" w:rsidRDefault="00043D6E" w:rsidP="00043D6E">
      <w:pPr>
        <w:pStyle w:val="Prrafodelista"/>
        <w:autoSpaceDE w:val="0"/>
        <w:autoSpaceDN w:val="0"/>
        <w:adjustRightInd w:val="0"/>
        <w:spacing w:after="40" w:line="240" w:lineRule="auto"/>
        <w:ind w:left="708" w:hanging="424"/>
        <w:contextualSpacing w:val="0"/>
        <w:jc w:val="center"/>
        <w:rPr>
          <w:rFonts w:cs="Tahoma"/>
        </w:rPr>
      </w:pPr>
      <w:r w:rsidRPr="00922741">
        <w:rPr>
          <w:rFonts w:cs="Tahoma"/>
        </w:rPr>
        <w:t>Informe preparado por</w:t>
      </w:r>
    </w:p>
    <w:p w14:paraId="5771D2F3" w14:textId="77777777" w:rsidR="00043D6E" w:rsidRPr="00922741" w:rsidRDefault="00043D6E" w:rsidP="00043D6E">
      <w:pPr>
        <w:pStyle w:val="Prrafodelista"/>
        <w:autoSpaceDE w:val="0"/>
        <w:autoSpaceDN w:val="0"/>
        <w:adjustRightInd w:val="0"/>
        <w:spacing w:after="40" w:line="240" w:lineRule="auto"/>
        <w:ind w:left="284"/>
        <w:contextualSpacing w:val="0"/>
        <w:jc w:val="center"/>
        <w:rPr>
          <w:rFonts w:cs="Tahoma"/>
          <w:b/>
          <w:sz w:val="24"/>
        </w:rPr>
      </w:pPr>
      <w:r w:rsidRPr="00922741">
        <w:rPr>
          <w:rFonts w:cs="Tahoma"/>
          <w:b/>
          <w:sz w:val="24"/>
        </w:rPr>
        <w:t>Jonathan Salinas Coloma</w:t>
      </w:r>
    </w:p>
    <w:p w14:paraId="44B695D6" w14:textId="77777777" w:rsidR="00043D6E" w:rsidRDefault="00043D6E" w:rsidP="00043D6E">
      <w:pPr>
        <w:pStyle w:val="Prrafodelista"/>
        <w:autoSpaceDE w:val="0"/>
        <w:autoSpaceDN w:val="0"/>
        <w:adjustRightInd w:val="0"/>
        <w:spacing w:after="40" w:line="240" w:lineRule="auto"/>
        <w:ind w:left="284"/>
        <w:contextualSpacing w:val="0"/>
        <w:jc w:val="center"/>
        <w:rPr>
          <w:rFonts w:cs="Tahoma"/>
        </w:rPr>
      </w:pPr>
      <w:r>
        <w:rPr>
          <w:rFonts w:cs="Tahoma"/>
        </w:rPr>
        <w:t xml:space="preserve">Ingeniero Civil, Mención </w:t>
      </w:r>
      <w:r w:rsidRPr="00922741">
        <w:rPr>
          <w:rFonts w:cs="Tahoma"/>
        </w:rPr>
        <w:t xml:space="preserve">Hidráulica </w:t>
      </w:r>
    </w:p>
    <w:p w14:paraId="2B9EF940" w14:textId="77777777" w:rsidR="00043D6E" w:rsidRDefault="00043D6E" w:rsidP="00043D6E">
      <w:pPr>
        <w:pStyle w:val="Prrafodelista"/>
        <w:autoSpaceDE w:val="0"/>
        <w:autoSpaceDN w:val="0"/>
        <w:adjustRightInd w:val="0"/>
        <w:spacing w:after="40" w:line="240" w:lineRule="auto"/>
        <w:ind w:left="284"/>
        <w:contextualSpacing w:val="0"/>
        <w:jc w:val="center"/>
        <w:rPr>
          <w:rFonts w:cs="Tahoma"/>
        </w:rPr>
      </w:pPr>
      <w:r>
        <w:rPr>
          <w:rFonts w:cs="Tahoma"/>
        </w:rPr>
        <w:t>Rol: 3-1272</w:t>
      </w:r>
    </w:p>
    <w:p w14:paraId="0CCCE32C" w14:textId="04279321" w:rsidR="00043D6E" w:rsidRDefault="00043D6E" w:rsidP="00043D6E">
      <w:pPr>
        <w:pStyle w:val="Prrafodelista"/>
        <w:autoSpaceDE w:val="0"/>
        <w:autoSpaceDN w:val="0"/>
        <w:adjustRightInd w:val="0"/>
        <w:spacing w:after="40" w:line="240" w:lineRule="auto"/>
        <w:ind w:left="284"/>
        <w:contextualSpacing w:val="0"/>
        <w:jc w:val="center"/>
        <w:rPr>
          <w:rFonts w:cs="Tahoma"/>
        </w:rPr>
      </w:pPr>
      <w:r>
        <w:rPr>
          <w:rFonts w:cs="Tahoma"/>
        </w:rPr>
        <w:t xml:space="preserve">Fono: </w:t>
      </w:r>
      <w:proofErr w:type="spellStart"/>
      <w:r w:rsidR="00094861" w:rsidRPr="00094861">
        <w:rPr>
          <w:rFonts w:cs="Tahoma"/>
          <w:highlight w:val="black"/>
        </w:rPr>
        <w:t>cccccccccccccccc</w:t>
      </w:r>
      <w:proofErr w:type="spellEnd"/>
    </w:p>
    <w:p w14:paraId="1715B7A0" w14:textId="77777777" w:rsidR="00043D6E" w:rsidRDefault="00043D6E" w:rsidP="00DF7EA2">
      <w:pPr>
        <w:spacing w:line="360" w:lineRule="auto"/>
        <w:rPr>
          <w:lang w:val="es-ES" w:eastAsia="es-CL"/>
        </w:rPr>
      </w:pPr>
    </w:p>
    <w:p w14:paraId="50EE2D31" w14:textId="13E22969" w:rsidR="00DF7EA2" w:rsidRPr="004F2969" w:rsidRDefault="00DF7EA2" w:rsidP="00BE7138">
      <w:pPr>
        <w:spacing w:line="360" w:lineRule="auto"/>
        <w:rPr>
          <w:lang w:val="es-ES" w:eastAsia="es-CL"/>
        </w:rPr>
      </w:pPr>
    </w:p>
    <w:sectPr w:rsidR="00DF7EA2" w:rsidRPr="004F2969" w:rsidSect="00E142B5">
      <w:headerReference w:type="default" r:id="rId22"/>
      <w:footerReference w:type="default" r:id="rId23"/>
      <w:pgSz w:w="12240" w:h="15840"/>
      <w:pgMar w:top="1560" w:right="1701" w:bottom="1417" w:left="1701" w:header="737" w:footer="28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6CDB7F" w14:textId="77777777" w:rsidR="00C2604D" w:rsidRDefault="00C2604D" w:rsidP="0076468C">
      <w:pPr>
        <w:spacing w:after="0" w:line="240" w:lineRule="auto"/>
      </w:pPr>
      <w:r>
        <w:separator/>
      </w:r>
    </w:p>
  </w:endnote>
  <w:endnote w:type="continuationSeparator" w:id="0">
    <w:p w14:paraId="0A408771" w14:textId="77777777" w:rsidR="00C2604D" w:rsidRDefault="00C2604D" w:rsidP="007646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A5B6D6" w14:textId="1AC0001B" w:rsidR="00617B61" w:rsidRDefault="00617B61" w:rsidP="0070208E">
    <w:pPr>
      <w:pStyle w:val="Piedepgina"/>
      <w:pBdr>
        <w:top w:val="single" w:sz="4" w:space="22" w:color="auto"/>
      </w:pBdr>
      <w:tabs>
        <w:tab w:val="clear" w:pos="8838"/>
        <w:tab w:val="left" w:pos="4820"/>
      </w:tabs>
      <w:jc w:val="right"/>
    </w:pPr>
    <w:r>
      <w:rPr>
        <w:noProof/>
        <w:lang w:eastAsia="es-CL"/>
      </w:rPr>
      <w:drawing>
        <wp:anchor distT="0" distB="0" distL="114300" distR="114300" simplePos="0" relativeHeight="251786752" behindDoc="0" locked="0" layoutInCell="1" allowOverlap="1" wp14:anchorId="6747D63E" wp14:editId="52D0DBFB">
          <wp:simplePos x="0" y="0"/>
          <wp:positionH relativeFrom="column">
            <wp:posOffset>-2522552</wp:posOffset>
          </wp:positionH>
          <wp:positionV relativeFrom="paragraph">
            <wp:posOffset>2504364</wp:posOffset>
          </wp:positionV>
          <wp:extent cx="832514" cy="435419"/>
          <wp:effectExtent l="0" t="0" r="5715" b="3175"/>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2514" cy="43541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s-CL"/>
      </w:rPr>
      <w:drawing>
        <wp:anchor distT="0" distB="0" distL="114300" distR="114300" simplePos="0" relativeHeight="251785728" behindDoc="0" locked="0" layoutInCell="1" allowOverlap="1" wp14:anchorId="08DF790F" wp14:editId="4FF9B491">
          <wp:simplePos x="0" y="0"/>
          <wp:positionH relativeFrom="column">
            <wp:posOffset>343479</wp:posOffset>
          </wp:positionH>
          <wp:positionV relativeFrom="paragraph">
            <wp:posOffset>1851063</wp:posOffset>
          </wp:positionV>
          <wp:extent cx="832514" cy="435419"/>
          <wp:effectExtent l="0" t="0" r="5715" b="3175"/>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2514" cy="43541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C4274">
      <w:rPr>
        <w:rFonts w:cs="Tahoma"/>
        <w:sz w:val="18"/>
        <w:szCs w:val="16"/>
      </w:rPr>
      <w:t xml:space="preserve">Página </w:t>
    </w:r>
    <w:r w:rsidRPr="003C4274">
      <w:rPr>
        <w:rFonts w:cs="Tahoma"/>
        <w:sz w:val="18"/>
        <w:szCs w:val="16"/>
      </w:rPr>
      <w:fldChar w:fldCharType="begin"/>
    </w:r>
    <w:r w:rsidRPr="003C4274">
      <w:rPr>
        <w:rFonts w:cs="Tahoma"/>
        <w:sz w:val="18"/>
        <w:szCs w:val="16"/>
      </w:rPr>
      <w:instrText xml:space="preserve"> PAGE   \* MERGEFORMAT </w:instrText>
    </w:r>
    <w:r w:rsidRPr="003C4274">
      <w:rPr>
        <w:rFonts w:cs="Tahoma"/>
        <w:sz w:val="18"/>
        <w:szCs w:val="16"/>
      </w:rPr>
      <w:fldChar w:fldCharType="separate"/>
    </w:r>
    <w:r w:rsidR="00D91A27">
      <w:rPr>
        <w:rFonts w:cs="Tahoma"/>
        <w:noProof/>
        <w:sz w:val="18"/>
        <w:szCs w:val="16"/>
      </w:rPr>
      <w:t>28</w:t>
    </w:r>
    <w:r w:rsidRPr="003C4274">
      <w:rPr>
        <w:rFonts w:cs="Tahoma"/>
        <w:sz w:val="18"/>
        <w:szCs w:val="16"/>
      </w:rPr>
      <w:fldChar w:fldCharType="end"/>
    </w:r>
    <w:r w:rsidRPr="003C4274">
      <w:rPr>
        <w:rFonts w:cs="Tahoma"/>
        <w:sz w:val="18"/>
        <w:szCs w:val="16"/>
      </w:rPr>
      <w:t xml:space="preserve"> de </w:t>
    </w:r>
    <w:r w:rsidRPr="003C4274">
      <w:rPr>
        <w:rFonts w:cs="Tahoma"/>
        <w:sz w:val="18"/>
        <w:szCs w:val="16"/>
      </w:rPr>
      <w:fldChar w:fldCharType="begin"/>
    </w:r>
    <w:r w:rsidRPr="003C4274">
      <w:rPr>
        <w:rFonts w:cs="Tahoma"/>
        <w:sz w:val="18"/>
        <w:szCs w:val="16"/>
      </w:rPr>
      <w:instrText xml:space="preserve"> NUMPAGES   \* MERGEFORMAT </w:instrText>
    </w:r>
    <w:r w:rsidRPr="003C4274">
      <w:rPr>
        <w:rFonts w:cs="Tahoma"/>
        <w:sz w:val="18"/>
        <w:szCs w:val="16"/>
      </w:rPr>
      <w:fldChar w:fldCharType="separate"/>
    </w:r>
    <w:r w:rsidR="00D91A27">
      <w:rPr>
        <w:rFonts w:cs="Tahoma"/>
        <w:noProof/>
        <w:sz w:val="18"/>
        <w:szCs w:val="16"/>
      </w:rPr>
      <w:t>29</w:t>
    </w:r>
    <w:r w:rsidRPr="003C4274">
      <w:rPr>
        <w:rFonts w:cs="Tahoma"/>
        <w:noProof/>
        <w:sz w:val="18"/>
        <w:szCs w:val="16"/>
      </w:rPr>
      <w:fldChar w:fldCharType="end"/>
    </w:r>
    <w:r>
      <w:rPr>
        <w:noProof/>
        <w:lang w:eastAsia="es-CL"/>
      </w:rPr>
      <w:drawing>
        <wp:anchor distT="0" distB="0" distL="114300" distR="114300" simplePos="0" relativeHeight="251784704" behindDoc="0" locked="0" layoutInCell="1" allowOverlap="1" wp14:anchorId="25508A97" wp14:editId="1DE18612">
          <wp:simplePos x="0" y="0"/>
          <wp:positionH relativeFrom="column">
            <wp:posOffset>-2522552</wp:posOffset>
          </wp:positionH>
          <wp:positionV relativeFrom="paragraph">
            <wp:posOffset>2504364</wp:posOffset>
          </wp:positionV>
          <wp:extent cx="832514" cy="435419"/>
          <wp:effectExtent l="0" t="0" r="5715" b="3175"/>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2514" cy="43541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s-CL"/>
      </w:rPr>
      <w:drawing>
        <wp:anchor distT="0" distB="0" distL="114300" distR="114300" simplePos="0" relativeHeight="251783680" behindDoc="0" locked="0" layoutInCell="1" allowOverlap="1" wp14:anchorId="6FE11164" wp14:editId="286513A7">
          <wp:simplePos x="0" y="0"/>
          <wp:positionH relativeFrom="column">
            <wp:posOffset>343479</wp:posOffset>
          </wp:positionH>
          <wp:positionV relativeFrom="paragraph">
            <wp:posOffset>1851063</wp:posOffset>
          </wp:positionV>
          <wp:extent cx="832514" cy="435419"/>
          <wp:effectExtent l="0" t="0" r="5715" b="3175"/>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2514" cy="43541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7905CA" w14:textId="143614C8" w:rsidR="00617B61" w:rsidRPr="00D57FDD" w:rsidRDefault="00617B61" w:rsidP="00D57FD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4957D2" w14:textId="77777777" w:rsidR="00C2604D" w:rsidRDefault="00C2604D" w:rsidP="0076468C">
      <w:pPr>
        <w:spacing w:after="0" w:line="240" w:lineRule="auto"/>
      </w:pPr>
      <w:r>
        <w:separator/>
      </w:r>
    </w:p>
  </w:footnote>
  <w:footnote w:type="continuationSeparator" w:id="0">
    <w:p w14:paraId="03BACD17" w14:textId="77777777" w:rsidR="00C2604D" w:rsidRDefault="00C2604D" w:rsidP="0076468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B6362" w14:textId="7335561F" w:rsidR="00617B61" w:rsidRDefault="00617B61" w:rsidP="00987C12">
    <w:pPr>
      <w:pStyle w:val="Encabezado"/>
      <w:pBdr>
        <w:bottom w:val="single" w:sz="4" w:space="1" w:color="auto"/>
      </w:pBdr>
      <w:tabs>
        <w:tab w:val="clear" w:pos="4419"/>
        <w:tab w:val="center" w:pos="3544"/>
      </w:tabs>
      <w:jc w:val="center"/>
    </w:pPr>
  </w:p>
  <w:p w14:paraId="26D04C84" w14:textId="7BAC1DA0" w:rsidR="00617B61" w:rsidRPr="00987C12" w:rsidRDefault="00617B61" w:rsidP="00987C12">
    <w:pPr>
      <w:pStyle w:val="Encabezado"/>
      <w:pBdr>
        <w:bottom w:val="single" w:sz="4" w:space="1" w:color="auto"/>
      </w:pBdr>
      <w:tabs>
        <w:tab w:val="clear" w:pos="4419"/>
        <w:tab w:val="center" w:pos="3544"/>
      </w:tabs>
      <w:jc w:val="center"/>
      <w:rPr>
        <w:sz w:val="18"/>
        <w:szCs w:val="18"/>
      </w:rPr>
    </w:pPr>
    <w:r>
      <w:rPr>
        <w:sz w:val="18"/>
        <w:szCs w:val="18"/>
      </w:rPr>
      <w:t>Informe de Plan de Prevención de Contingencia y monitoreo de Afloramiento de Napa</w:t>
    </w:r>
  </w:p>
  <w:p w14:paraId="20143A59" w14:textId="09092733" w:rsidR="00617B61" w:rsidRDefault="00617B61" w:rsidP="00987C12">
    <w:pPr>
      <w:pStyle w:val="Encabezado"/>
      <w:pBdr>
        <w:bottom w:val="single" w:sz="4" w:space="1" w:color="auto"/>
      </w:pBdr>
      <w:tabs>
        <w:tab w:val="center" w:pos="3544"/>
      </w:tabs>
      <w:jc w:val="center"/>
      <w:rPr>
        <w:sz w:val="18"/>
        <w:szCs w:val="18"/>
      </w:rPr>
    </w:pPr>
    <w:r w:rsidRPr="00987C12">
      <w:rPr>
        <w:sz w:val="18"/>
        <w:szCs w:val="18"/>
      </w:rPr>
      <w:t>“</w:t>
    </w:r>
    <w:r>
      <w:rPr>
        <w:sz w:val="18"/>
        <w:szCs w:val="18"/>
      </w:rPr>
      <w:t>DIA Parque Fotovoltaico Los Corrales del Verano</w:t>
    </w:r>
    <w:r w:rsidRPr="00987C12">
      <w:rPr>
        <w:sz w:val="18"/>
        <w:szCs w:val="18"/>
      </w:rPr>
      <w:t>”</w:t>
    </w:r>
  </w:p>
  <w:p w14:paraId="430F2C5E" w14:textId="77777777" w:rsidR="00617B61" w:rsidRPr="00987C12" w:rsidRDefault="00617B61" w:rsidP="00B464C4">
    <w:pPr>
      <w:pStyle w:val="Encabezado"/>
      <w:pBdr>
        <w:bottom w:val="single" w:sz="4" w:space="1" w:color="auto"/>
      </w:pBdr>
      <w:tabs>
        <w:tab w:val="center" w:pos="3544"/>
      </w:tabs>
      <w:rPr>
        <w:sz w:val="18"/>
        <w:szCs w:val="18"/>
      </w:rPr>
    </w:pPr>
  </w:p>
  <w:p w14:paraId="3825E94A" w14:textId="77777777" w:rsidR="00617B61" w:rsidRPr="00987C12" w:rsidRDefault="00617B61" w:rsidP="00987C1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5A179B"/>
    <w:multiLevelType w:val="hybridMultilevel"/>
    <w:tmpl w:val="F626BC94"/>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 w15:restartNumberingAfterBreak="0">
    <w:nsid w:val="0CC62FA7"/>
    <w:multiLevelType w:val="hybridMultilevel"/>
    <w:tmpl w:val="6530808E"/>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 w15:restartNumberingAfterBreak="0">
    <w:nsid w:val="122F5A6C"/>
    <w:multiLevelType w:val="hybridMultilevel"/>
    <w:tmpl w:val="470E5134"/>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 w15:restartNumberingAfterBreak="0">
    <w:nsid w:val="166C5D4A"/>
    <w:multiLevelType w:val="hybridMultilevel"/>
    <w:tmpl w:val="3B385FD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 w15:restartNumberingAfterBreak="0">
    <w:nsid w:val="19A50D2D"/>
    <w:multiLevelType w:val="hybridMultilevel"/>
    <w:tmpl w:val="D366671E"/>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 w15:restartNumberingAfterBreak="0">
    <w:nsid w:val="1CF10FD1"/>
    <w:multiLevelType w:val="multilevel"/>
    <w:tmpl w:val="0BB0D86E"/>
    <w:lvl w:ilvl="0">
      <w:start w:val="5"/>
      <w:numFmt w:val="decimal"/>
      <w:lvlText w:val="%1"/>
      <w:lvlJc w:val="left"/>
      <w:pPr>
        <w:ind w:left="695" w:hanging="577"/>
        <w:jc w:val="right"/>
      </w:pPr>
      <w:rPr>
        <w:rFonts w:hint="default"/>
        <w:lang w:val="es-CL" w:eastAsia="es-CL" w:bidi="es-CL"/>
      </w:rPr>
    </w:lvl>
    <w:lvl w:ilvl="1">
      <w:start w:val="1"/>
      <w:numFmt w:val="decimal"/>
      <w:lvlText w:val="%1.%2"/>
      <w:lvlJc w:val="left"/>
      <w:pPr>
        <w:ind w:left="695" w:hanging="577"/>
      </w:pPr>
      <w:rPr>
        <w:rFonts w:ascii="Tahoma" w:eastAsia="Tahoma" w:hAnsi="Tahoma" w:cs="Tahoma" w:hint="default"/>
        <w:b/>
        <w:bCs/>
        <w:spacing w:val="-1"/>
        <w:w w:val="100"/>
        <w:sz w:val="20"/>
        <w:szCs w:val="20"/>
        <w:lang w:val="es-CL" w:eastAsia="es-CL" w:bidi="es-CL"/>
      </w:rPr>
    </w:lvl>
    <w:lvl w:ilvl="2">
      <w:numFmt w:val="bullet"/>
      <w:lvlText w:val="-"/>
      <w:lvlJc w:val="left"/>
      <w:pPr>
        <w:ind w:left="940" w:hanging="360"/>
      </w:pPr>
      <w:rPr>
        <w:rFonts w:ascii="Times New Roman" w:eastAsia="Times New Roman" w:hAnsi="Times New Roman" w:cs="Times New Roman" w:hint="default"/>
        <w:w w:val="94"/>
        <w:sz w:val="20"/>
        <w:szCs w:val="20"/>
        <w:lang w:val="es-CL" w:eastAsia="es-CL" w:bidi="es-CL"/>
      </w:rPr>
    </w:lvl>
    <w:lvl w:ilvl="3">
      <w:numFmt w:val="bullet"/>
      <w:lvlText w:val="•"/>
      <w:lvlJc w:val="left"/>
      <w:pPr>
        <w:ind w:left="2771" w:hanging="360"/>
      </w:pPr>
      <w:rPr>
        <w:rFonts w:hint="default"/>
        <w:lang w:val="es-CL" w:eastAsia="es-CL" w:bidi="es-CL"/>
      </w:rPr>
    </w:lvl>
    <w:lvl w:ilvl="4">
      <w:numFmt w:val="bullet"/>
      <w:lvlText w:val="•"/>
      <w:lvlJc w:val="left"/>
      <w:pPr>
        <w:ind w:left="3686" w:hanging="360"/>
      </w:pPr>
      <w:rPr>
        <w:rFonts w:hint="default"/>
        <w:lang w:val="es-CL" w:eastAsia="es-CL" w:bidi="es-CL"/>
      </w:rPr>
    </w:lvl>
    <w:lvl w:ilvl="5">
      <w:numFmt w:val="bullet"/>
      <w:lvlText w:val="•"/>
      <w:lvlJc w:val="left"/>
      <w:pPr>
        <w:ind w:left="4602" w:hanging="360"/>
      </w:pPr>
      <w:rPr>
        <w:rFonts w:hint="default"/>
        <w:lang w:val="es-CL" w:eastAsia="es-CL" w:bidi="es-CL"/>
      </w:rPr>
    </w:lvl>
    <w:lvl w:ilvl="6">
      <w:numFmt w:val="bullet"/>
      <w:lvlText w:val="•"/>
      <w:lvlJc w:val="left"/>
      <w:pPr>
        <w:ind w:left="5517" w:hanging="360"/>
      </w:pPr>
      <w:rPr>
        <w:rFonts w:hint="default"/>
        <w:lang w:val="es-CL" w:eastAsia="es-CL" w:bidi="es-CL"/>
      </w:rPr>
    </w:lvl>
    <w:lvl w:ilvl="7">
      <w:numFmt w:val="bullet"/>
      <w:lvlText w:val="•"/>
      <w:lvlJc w:val="left"/>
      <w:pPr>
        <w:ind w:left="6433" w:hanging="360"/>
      </w:pPr>
      <w:rPr>
        <w:rFonts w:hint="default"/>
        <w:lang w:val="es-CL" w:eastAsia="es-CL" w:bidi="es-CL"/>
      </w:rPr>
    </w:lvl>
    <w:lvl w:ilvl="8">
      <w:numFmt w:val="bullet"/>
      <w:lvlText w:val="•"/>
      <w:lvlJc w:val="left"/>
      <w:pPr>
        <w:ind w:left="7348" w:hanging="360"/>
      </w:pPr>
      <w:rPr>
        <w:rFonts w:hint="default"/>
        <w:lang w:val="es-CL" w:eastAsia="es-CL" w:bidi="es-CL"/>
      </w:rPr>
    </w:lvl>
  </w:abstractNum>
  <w:abstractNum w:abstractNumId="6" w15:restartNumberingAfterBreak="0">
    <w:nsid w:val="2AFB13AD"/>
    <w:multiLevelType w:val="hybridMultilevel"/>
    <w:tmpl w:val="3B964A52"/>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7" w15:restartNumberingAfterBreak="0">
    <w:nsid w:val="2C125FD1"/>
    <w:multiLevelType w:val="multilevel"/>
    <w:tmpl w:val="19122200"/>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ascii="Tahoma" w:hAnsi="Tahoma" w:cs="Tahoma"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i w:val="0"/>
      </w:rPr>
    </w:lvl>
    <w:lvl w:ilvl="4">
      <w:start w:val="1"/>
      <w:numFmt w:val="decimal"/>
      <w:pStyle w:val="Ttulo5"/>
      <w:lvlText w:val="%1.%2.%3.%4.%5"/>
      <w:lvlJc w:val="left"/>
      <w:pPr>
        <w:ind w:left="2001"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2DC51EC8"/>
    <w:multiLevelType w:val="hybridMultilevel"/>
    <w:tmpl w:val="1820ECE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15:restartNumberingAfterBreak="0">
    <w:nsid w:val="305A35D0"/>
    <w:multiLevelType w:val="hybridMultilevel"/>
    <w:tmpl w:val="3412E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15664F0"/>
    <w:multiLevelType w:val="multilevel"/>
    <w:tmpl w:val="ECAABC3C"/>
    <w:lvl w:ilvl="0">
      <w:start w:val="1"/>
      <w:numFmt w:val="decimal"/>
      <w:lvlText w:val="%1."/>
      <w:lvlJc w:val="left"/>
      <w:pPr>
        <w:tabs>
          <w:tab w:val="num" w:pos="360"/>
        </w:tabs>
        <w:ind w:left="360" w:hanging="360"/>
      </w:pPr>
      <w:rPr>
        <w:rFonts w:ascii="Tahoma" w:hAnsi="Tahoma" w:hint="default"/>
        <w:b/>
        <w:i w:val="0"/>
        <w:caps w:val="0"/>
        <w:sz w:val="20"/>
        <w:szCs w:val="20"/>
      </w:rPr>
    </w:lvl>
    <w:lvl w:ilvl="1">
      <w:start w:val="1"/>
      <w:numFmt w:val="decimal"/>
      <w:lvlText w:val="%1.%2."/>
      <w:lvlJc w:val="left"/>
      <w:pPr>
        <w:tabs>
          <w:tab w:val="num" w:pos="432"/>
        </w:tabs>
        <w:ind w:left="432" w:hanging="432"/>
      </w:pPr>
      <w:rPr>
        <w:rFonts w:ascii="Tahoma" w:hAnsi="Tahoma" w:hint="default"/>
        <w:b/>
        <w:i w:val="0"/>
        <w:sz w:val="20"/>
        <w:szCs w:val="20"/>
      </w:rPr>
    </w:lvl>
    <w:lvl w:ilvl="2">
      <w:start w:val="1"/>
      <w:numFmt w:val="decimal"/>
      <w:lvlText w:val="%1.%2.%3."/>
      <w:lvlJc w:val="left"/>
      <w:pPr>
        <w:tabs>
          <w:tab w:val="num" w:pos="1004"/>
        </w:tabs>
        <w:ind w:left="788" w:hanging="504"/>
      </w:pPr>
      <w:rPr>
        <w:rFonts w:ascii="Tahoma" w:hAnsi="Tahoma" w:hint="default"/>
        <w:b/>
        <w:i w:val="0"/>
        <w:sz w:val="20"/>
        <w:szCs w:val="20"/>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 w15:restartNumberingAfterBreak="0">
    <w:nsid w:val="344E4FC4"/>
    <w:multiLevelType w:val="hybridMultilevel"/>
    <w:tmpl w:val="1CCC027E"/>
    <w:lvl w:ilvl="0" w:tplc="340A0001">
      <w:start w:val="1"/>
      <w:numFmt w:val="bullet"/>
      <w:lvlText w:val=""/>
      <w:lvlJc w:val="left"/>
      <w:pPr>
        <w:ind w:left="405" w:hanging="360"/>
      </w:pPr>
      <w:rPr>
        <w:rFonts w:ascii="Symbol" w:hAnsi="Symbol" w:hint="default"/>
      </w:rPr>
    </w:lvl>
    <w:lvl w:ilvl="1" w:tplc="E796FBDC">
      <w:numFmt w:val="bullet"/>
      <w:lvlText w:val="•"/>
      <w:lvlJc w:val="left"/>
      <w:pPr>
        <w:ind w:left="1470" w:hanging="705"/>
      </w:pPr>
      <w:rPr>
        <w:rFonts w:ascii="Tahoma" w:eastAsiaTheme="minorHAnsi" w:hAnsi="Tahoma" w:cs="Tahoma" w:hint="default"/>
      </w:rPr>
    </w:lvl>
    <w:lvl w:ilvl="2" w:tplc="340A0005" w:tentative="1">
      <w:start w:val="1"/>
      <w:numFmt w:val="bullet"/>
      <w:lvlText w:val=""/>
      <w:lvlJc w:val="left"/>
      <w:pPr>
        <w:ind w:left="1845" w:hanging="360"/>
      </w:pPr>
      <w:rPr>
        <w:rFonts w:ascii="Wingdings" w:hAnsi="Wingdings" w:hint="default"/>
      </w:rPr>
    </w:lvl>
    <w:lvl w:ilvl="3" w:tplc="340A0001" w:tentative="1">
      <w:start w:val="1"/>
      <w:numFmt w:val="bullet"/>
      <w:lvlText w:val=""/>
      <w:lvlJc w:val="left"/>
      <w:pPr>
        <w:ind w:left="2565" w:hanging="360"/>
      </w:pPr>
      <w:rPr>
        <w:rFonts w:ascii="Symbol" w:hAnsi="Symbol" w:hint="default"/>
      </w:rPr>
    </w:lvl>
    <w:lvl w:ilvl="4" w:tplc="340A0003" w:tentative="1">
      <w:start w:val="1"/>
      <w:numFmt w:val="bullet"/>
      <w:lvlText w:val="o"/>
      <w:lvlJc w:val="left"/>
      <w:pPr>
        <w:ind w:left="3285" w:hanging="360"/>
      </w:pPr>
      <w:rPr>
        <w:rFonts w:ascii="Courier New" w:hAnsi="Courier New" w:cs="Courier New" w:hint="default"/>
      </w:rPr>
    </w:lvl>
    <w:lvl w:ilvl="5" w:tplc="340A0005" w:tentative="1">
      <w:start w:val="1"/>
      <w:numFmt w:val="bullet"/>
      <w:lvlText w:val=""/>
      <w:lvlJc w:val="left"/>
      <w:pPr>
        <w:ind w:left="4005" w:hanging="360"/>
      </w:pPr>
      <w:rPr>
        <w:rFonts w:ascii="Wingdings" w:hAnsi="Wingdings" w:hint="default"/>
      </w:rPr>
    </w:lvl>
    <w:lvl w:ilvl="6" w:tplc="340A0001" w:tentative="1">
      <w:start w:val="1"/>
      <w:numFmt w:val="bullet"/>
      <w:lvlText w:val=""/>
      <w:lvlJc w:val="left"/>
      <w:pPr>
        <w:ind w:left="4725" w:hanging="360"/>
      </w:pPr>
      <w:rPr>
        <w:rFonts w:ascii="Symbol" w:hAnsi="Symbol" w:hint="default"/>
      </w:rPr>
    </w:lvl>
    <w:lvl w:ilvl="7" w:tplc="340A0003" w:tentative="1">
      <w:start w:val="1"/>
      <w:numFmt w:val="bullet"/>
      <w:lvlText w:val="o"/>
      <w:lvlJc w:val="left"/>
      <w:pPr>
        <w:ind w:left="5445" w:hanging="360"/>
      </w:pPr>
      <w:rPr>
        <w:rFonts w:ascii="Courier New" w:hAnsi="Courier New" w:cs="Courier New" w:hint="default"/>
      </w:rPr>
    </w:lvl>
    <w:lvl w:ilvl="8" w:tplc="340A0005" w:tentative="1">
      <w:start w:val="1"/>
      <w:numFmt w:val="bullet"/>
      <w:lvlText w:val=""/>
      <w:lvlJc w:val="left"/>
      <w:pPr>
        <w:ind w:left="6165" w:hanging="360"/>
      </w:pPr>
      <w:rPr>
        <w:rFonts w:ascii="Wingdings" w:hAnsi="Wingdings" w:hint="default"/>
      </w:rPr>
    </w:lvl>
  </w:abstractNum>
  <w:abstractNum w:abstractNumId="12" w15:restartNumberingAfterBreak="0">
    <w:nsid w:val="347C2613"/>
    <w:multiLevelType w:val="hybridMultilevel"/>
    <w:tmpl w:val="6530808E"/>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3" w15:restartNumberingAfterBreak="0">
    <w:nsid w:val="3E0A5019"/>
    <w:multiLevelType w:val="hybridMultilevel"/>
    <w:tmpl w:val="C082BDEC"/>
    <w:lvl w:ilvl="0" w:tplc="4328BB7A">
      <w:start w:val="10"/>
      <w:numFmt w:val="bullet"/>
      <w:lvlText w:val="-"/>
      <w:lvlJc w:val="left"/>
      <w:pPr>
        <w:ind w:left="720" w:hanging="360"/>
      </w:pPr>
      <w:rPr>
        <w:rFonts w:ascii="Tahoma" w:eastAsiaTheme="minorHAnsi" w:hAnsi="Tahoma" w:cs="Tahoma"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4" w15:restartNumberingAfterBreak="0">
    <w:nsid w:val="436B123B"/>
    <w:multiLevelType w:val="hybridMultilevel"/>
    <w:tmpl w:val="DD7C801C"/>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5" w15:restartNumberingAfterBreak="0">
    <w:nsid w:val="46AA3AB2"/>
    <w:multiLevelType w:val="hybridMultilevel"/>
    <w:tmpl w:val="AD120EE8"/>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6" w15:restartNumberingAfterBreak="0">
    <w:nsid w:val="470371C5"/>
    <w:multiLevelType w:val="hybridMultilevel"/>
    <w:tmpl w:val="776257A0"/>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7" w15:restartNumberingAfterBreak="0">
    <w:nsid w:val="4B1D67F2"/>
    <w:multiLevelType w:val="hybridMultilevel"/>
    <w:tmpl w:val="BC48CD10"/>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8" w15:restartNumberingAfterBreak="0">
    <w:nsid w:val="4F2A4AC7"/>
    <w:multiLevelType w:val="hybridMultilevel"/>
    <w:tmpl w:val="FD320560"/>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9" w15:restartNumberingAfterBreak="0">
    <w:nsid w:val="57830105"/>
    <w:multiLevelType w:val="hybridMultilevel"/>
    <w:tmpl w:val="A614C08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0" w15:restartNumberingAfterBreak="0">
    <w:nsid w:val="5CA317BF"/>
    <w:multiLevelType w:val="hybridMultilevel"/>
    <w:tmpl w:val="E6281C2A"/>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1" w15:restartNumberingAfterBreak="0">
    <w:nsid w:val="5EF65B81"/>
    <w:multiLevelType w:val="hybridMultilevel"/>
    <w:tmpl w:val="AD120EE8"/>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2" w15:restartNumberingAfterBreak="0">
    <w:nsid w:val="5F7B4C66"/>
    <w:multiLevelType w:val="hybridMultilevel"/>
    <w:tmpl w:val="643CB53E"/>
    <w:lvl w:ilvl="0" w:tplc="4328BB7A">
      <w:start w:val="10"/>
      <w:numFmt w:val="bullet"/>
      <w:lvlText w:val="-"/>
      <w:lvlJc w:val="left"/>
      <w:pPr>
        <w:ind w:left="720" w:hanging="360"/>
      </w:pPr>
      <w:rPr>
        <w:rFonts w:ascii="Tahoma" w:eastAsiaTheme="minorHAnsi" w:hAnsi="Tahoma" w:cs="Tahoma"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3" w15:restartNumberingAfterBreak="0">
    <w:nsid w:val="6F6422F4"/>
    <w:multiLevelType w:val="hybridMultilevel"/>
    <w:tmpl w:val="C6844386"/>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4" w15:restartNumberingAfterBreak="0">
    <w:nsid w:val="70B2373D"/>
    <w:multiLevelType w:val="hybridMultilevel"/>
    <w:tmpl w:val="28A82D72"/>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5" w15:restartNumberingAfterBreak="0">
    <w:nsid w:val="72736EC3"/>
    <w:multiLevelType w:val="hybridMultilevel"/>
    <w:tmpl w:val="FC5C004E"/>
    <w:lvl w:ilvl="0" w:tplc="0964BB5A">
      <w:numFmt w:val="bullet"/>
      <w:lvlText w:val="-"/>
      <w:lvlJc w:val="left"/>
      <w:pPr>
        <w:ind w:left="720" w:hanging="360"/>
      </w:pPr>
      <w:rPr>
        <w:rFonts w:ascii="Tahoma" w:eastAsiaTheme="minorHAnsi" w:hAnsi="Tahoma" w:cs="Tahoma"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6" w15:restartNumberingAfterBreak="0">
    <w:nsid w:val="76B54C4C"/>
    <w:multiLevelType w:val="hybridMultilevel"/>
    <w:tmpl w:val="0B2838FC"/>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7" w15:restartNumberingAfterBreak="0">
    <w:nsid w:val="76C1241E"/>
    <w:multiLevelType w:val="hybridMultilevel"/>
    <w:tmpl w:val="56AC7414"/>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7"/>
  </w:num>
  <w:num w:numId="2">
    <w:abstractNumId w:val="11"/>
  </w:num>
  <w:num w:numId="3">
    <w:abstractNumId w:val="8"/>
  </w:num>
  <w:num w:numId="4">
    <w:abstractNumId w:val="13"/>
  </w:num>
  <w:num w:numId="5">
    <w:abstractNumId w:val="18"/>
  </w:num>
  <w:num w:numId="6">
    <w:abstractNumId w:val="7"/>
  </w:num>
  <w:num w:numId="7">
    <w:abstractNumId w:val="5"/>
  </w:num>
  <w:num w:numId="8">
    <w:abstractNumId w:val="22"/>
  </w:num>
  <w:num w:numId="9">
    <w:abstractNumId w:val="19"/>
  </w:num>
  <w:num w:numId="10">
    <w:abstractNumId w:val="13"/>
  </w:num>
  <w:num w:numId="11">
    <w:abstractNumId w:val="27"/>
  </w:num>
  <w:num w:numId="12">
    <w:abstractNumId w:val="17"/>
  </w:num>
  <w:num w:numId="13">
    <w:abstractNumId w:val="20"/>
  </w:num>
  <w:num w:numId="14">
    <w:abstractNumId w:val="26"/>
  </w:num>
  <w:num w:numId="15">
    <w:abstractNumId w:val="12"/>
  </w:num>
  <w:num w:numId="16">
    <w:abstractNumId w:val="15"/>
  </w:num>
  <w:num w:numId="17">
    <w:abstractNumId w:val="0"/>
  </w:num>
  <w:num w:numId="18">
    <w:abstractNumId w:val="16"/>
  </w:num>
  <w:num w:numId="19">
    <w:abstractNumId w:val="14"/>
  </w:num>
  <w:num w:numId="20">
    <w:abstractNumId w:val="2"/>
  </w:num>
  <w:num w:numId="21">
    <w:abstractNumId w:val="6"/>
  </w:num>
  <w:num w:numId="22">
    <w:abstractNumId w:val="4"/>
  </w:num>
  <w:num w:numId="23">
    <w:abstractNumId w:val="24"/>
  </w:num>
  <w:num w:numId="24">
    <w:abstractNumId w:val="1"/>
  </w:num>
  <w:num w:numId="25">
    <w:abstractNumId w:val="23"/>
  </w:num>
  <w:num w:numId="26">
    <w:abstractNumId w:val="21"/>
  </w:num>
  <w:num w:numId="27">
    <w:abstractNumId w:val="10"/>
  </w:num>
  <w:num w:numId="28">
    <w:abstractNumId w:val="3"/>
  </w:num>
  <w:num w:numId="29">
    <w:abstractNumId w:val="25"/>
  </w:num>
  <w:num w:numId="30">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3F15"/>
    <w:rsid w:val="000003EE"/>
    <w:rsid w:val="000034D4"/>
    <w:rsid w:val="00003863"/>
    <w:rsid w:val="000041CC"/>
    <w:rsid w:val="00007EC9"/>
    <w:rsid w:val="00010B51"/>
    <w:rsid w:val="00014799"/>
    <w:rsid w:val="00014DB7"/>
    <w:rsid w:val="00014FAD"/>
    <w:rsid w:val="00014FE4"/>
    <w:rsid w:val="00017733"/>
    <w:rsid w:val="0002527C"/>
    <w:rsid w:val="00026B8D"/>
    <w:rsid w:val="00027B70"/>
    <w:rsid w:val="000311B1"/>
    <w:rsid w:val="0003199C"/>
    <w:rsid w:val="0003617C"/>
    <w:rsid w:val="00036772"/>
    <w:rsid w:val="00042AAF"/>
    <w:rsid w:val="000434F0"/>
    <w:rsid w:val="00043D6E"/>
    <w:rsid w:val="00050B8B"/>
    <w:rsid w:val="00051734"/>
    <w:rsid w:val="00051AC4"/>
    <w:rsid w:val="0005268C"/>
    <w:rsid w:val="00052829"/>
    <w:rsid w:val="000529AA"/>
    <w:rsid w:val="00052A30"/>
    <w:rsid w:val="000533CF"/>
    <w:rsid w:val="00054E7E"/>
    <w:rsid w:val="00055B5A"/>
    <w:rsid w:val="00060CFC"/>
    <w:rsid w:val="00061180"/>
    <w:rsid w:val="000612AB"/>
    <w:rsid w:val="00066294"/>
    <w:rsid w:val="00066EEC"/>
    <w:rsid w:val="00067FF4"/>
    <w:rsid w:val="0007081E"/>
    <w:rsid w:val="0007352E"/>
    <w:rsid w:val="0007398A"/>
    <w:rsid w:val="0007421B"/>
    <w:rsid w:val="00074695"/>
    <w:rsid w:val="00074DF7"/>
    <w:rsid w:val="000814AD"/>
    <w:rsid w:val="000846FB"/>
    <w:rsid w:val="0008792D"/>
    <w:rsid w:val="00091654"/>
    <w:rsid w:val="00094861"/>
    <w:rsid w:val="00095DFF"/>
    <w:rsid w:val="00096188"/>
    <w:rsid w:val="0009630F"/>
    <w:rsid w:val="000A353C"/>
    <w:rsid w:val="000A38BA"/>
    <w:rsid w:val="000A6745"/>
    <w:rsid w:val="000B01B8"/>
    <w:rsid w:val="000B1608"/>
    <w:rsid w:val="000B4FEB"/>
    <w:rsid w:val="000B7477"/>
    <w:rsid w:val="000C0EB4"/>
    <w:rsid w:val="000C3155"/>
    <w:rsid w:val="000C34F0"/>
    <w:rsid w:val="000C36D4"/>
    <w:rsid w:val="000D558C"/>
    <w:rsid w:val="000D7E46"/>
    <w:rsid w:val="000E0CB8"/>
    <w:rsid w:val="000E2BD9"/>
    <w:rsid w:val="000E2CF3"/>
    <w:rsid w:val="000E2E9E"/>
    <w:rsid w:val="000E3C0E"/>
    <w:rsid w:val="000E445D"/>
    <w:rsid w:val="000E608F"/>
    <w:rsid w:val="000E683F"/>
    <w:rsid w:val="000F22EE"/>
    <w:rsid w:val="000F3397"/>
    <w:rsid w:val="000F348D"/>
    <w:rsid w:val="000F3839"/>
    <w:rsid w:val="000F3850"/>
    <w:rsid w:val="00100023"/>
    <w:rsid w:val="00100F2A"/>
    <w:rsid w:val="00101FB5"/>
    <w:rsid w:val="001026A5"/>
    <w:rsid w:val="00102720"/>
    <w:rsid w:val="00103212"/>
    <w:rsid w:val="001049D0"/>
    <w:rsid w:val="001071EA"/>
    <w:rsid w:val="00107999"/>
    <w:rsid w:val="00107D97"/>
    <w:rsid w:val="00113863"/>
    <w:rsid w:val="0011489B"/>
    <w:rsid w:val="00114F43"/>
    <w:rsid w:val="001178F0"/>
    <w:rsid w:val="00120B44"/>
    <w:rsid w:val="001236E4"/>
    <w:rsid w:val="00123F77"/>
    <w:rsid w:val="00124865"/>
    <w:rsid w:val="00125054"/>
    <w:rsid w:val="001270A3"/>
    <w:rsid w:val="001270E8"/>
    <w:rsid w:val="00130ECF"/>
    <w:rsid w:val="001325BD"/>
    <w:rsid w:val="00134991"/>
    <w:rsid w:val="001368AE"/>
    <w:rsid w:val="001373B8"/>
    <w:rsid w:val="00147062"/>
    <w:rsid w:val="0015222F"/>
    <w:rsid w:val="001524D9"/>
    <w:rsid w:val="001551DD"/>
    <w:rsid w:val="0015628C"/>
    <w:rsid w:val="00156D44"/>
    <w:rsid w:val="00160484"/>
    <w:rsid w:val="0016089A"/>
    <w:rsid w:val="0016197E"/>
    <w:rsid w:val="00162428"/>
    <w:rsid w:val="00164AB0"/>
    <w:rsid w:val="00165BAD"/>
    <w:rsid w:val="00166390"/>
    <w:rsid w:val="00167532"/>
    <w:rsid w:val="0016755D"/>
    <w:rsid w:val="00167C1C"/>
    <w:rsid w:val="0017250B"/>
    <w:rsid w:val="00172836"/>
    <w:rsid w:val="0017364D"/>
    <w:rsid w:val="00174102"/>
    <w:rsid w:val="001774E0"/>
    <w:rsid w:val="00177F4D"/>
    <w:rsid w:val="001809B1"/>
    <w:rsid w:val="001817F9"/>
    <w:rsid w:val="00182182"/>
    <w:rsid w:val="0018247A"/>
    <w:rsid w:val="00182D40"/>
    <w:rsid w:val="00183FC3"/>
    <w:rsid w:val="0018585B"/>
    <w:rsid w:val="00193B81"/>
    <w:rsid w:val="00193E77"/>
    <w:rsid w:val="00195B2D"/>
    <w:rsid w:val="00195D3E"/>
    <w:rsid w:val="0019612A"/>
    <w:rsid w:val="0019613A"/>
    <w:rsid w:val="00196B30"/>
    <w:rsid w:val="001A340F"/>
    <w:rsid w:val="001A351E"/>
    <w:rsid w:val="001A48DB"/>
    <w:rsid w:val="001A4CED"/>
    <w:rsid w:val="001A6235"/>
    <w:rsid w:val="001B2B64"/>
    <w:rsid w:val="001B3B8A"/>
    <w:rsid w:val="001B4432"/>
    <w:rsid w:val="001B67D4"/>
    <w:rsid w:val="001C6CCC"/>
    <w:rsid w:val="001C7006"/>
    <w:rsid w:val="001C7DB3"/>
    <w:rsid w:val="001D0705"/>
    <w:rsid w:val="001D0A75"/>
    <w:rsid w:val="001D125F"/>
    <w:rsid w:val="001D1482"/>
    <w:rsid w:val="001D25DD"/>
    <w:rsid w:val="001D2CD6"/>
    <w:rsid w:val="001D3263"/>
    <w:rsid w:val="001D53FE"/>
    <w:rsid w:val="001E04E0"/>
    <w:rsid w:val="001E0FE2"/>
    <w:rsid w:val="001E10FB"/>
    <w:rsid w:val="001E16F0"/>
    <w:rsid w:val="001E29E2"/>
    <w:rsid w:val="001E3C42"/>
    <w:rsid w:val="001E6D76"/>
    <w:rsid w:val="001E7B7A"/>
    <w:rsid w:val="001E7FC7"/>
    <w:rsid w:val="001F01A7"/>
    <w:rsid w:val="001F0F4F"/>
    <w:rsid w:val="001F1E22"/>
    <w:rsid w:val="001F4FB9"/>
    <w:rsid w:val="001F5797"/>
    <w:rsid w:val="0020400B"/>
    <w:rsid w:val="00204146"/>
    <w:rsid w:val="002046F4"/>
    <w:rsid w:val="00206C72"/>
    <w:rsid w:val="00206DB7"/>
    <w:rsid w:val="002075D7"/>
    <w:rsid w:val="00207ADC"/>
    <w:rsid w:val="00210CBD"/>
    <w:rsid w:val="00210F39"/>
    <w:rsid w:val="002113DD"/>
    <w:rsid w:val="00213132"/>
    <w:rsid w:val="00214B4C"/>
    <w:rsid w:val="002174AE"/>
    <w:rsid w:val="0022559E"/>
    <w:rsid w:val="00225B84"/>
    <w:rsid w:val="00226836"/>
    <w:rsid w:val="0022798F"/>
    <w:rsid w:val="00227B2B"/>
    <w:rsid w:val="002369AF"/>
    <w:rsid w:val="00240F5B"/>
    <w:rsid w:val="002413BF"/>
    <w:rsid w:val="00241B99"/>
    <w:rsid w:val="002447E7"/>
    <w:rsid w:val="00244FDA"/>
    <w:rsid w:val="00245C77"/>
    <w:rsid w:val="0024602F"/>
    <w:rsid w:val="0024614A"/>
    <w:rsid w:val="0025006A"/>
    <w:rsid w:val="0025484D"/>
    <w:rsid w:val="00254E70"/>
    <w:rsid w:val="00260BA3"/>
    <w:rsid w:val="002615C6"/>
    <w:rsid w:val="002618CE"/>
    <w:rsid w:val="00261A6B"/>
    <w:rsid w:val="00267BE3"/>
    <w:rsid w:val="00267E07"/>
    <w:rsid w:val="002719F7"/>
    <w:rsid w:val="00272C10"/>
    <w:rsid w:val="00273861"/>
    <w:rsid w:val="00276CDD"/>
    <w:rsid w:val="00281D33"/>
    <w:rsid w:val="002826EE"/>
    <w:rsid w:val="002832C7"/>
    <w:rsid w:val="002848C2"/>
    <w:rsid w:val="00284979"/>
    <w:rsid w:val="00290068"/>
    <w:rsid w:val="00290CDD"/>
    <w:rsid w:val="00290E19"/>
    <w:rsid w:val="00291E57"/>
    <w:rsid w:val="002957C0"/>
    <w:rsid w:val="00296FA3"/>
    <w:rsid w:val="002A1883"/>
    <w:rsid w:val="002A536E"/>
    <w:rsid w:val="002A57D0"/>
    <w:rsid w:val="002B18C2"/>
    <w:rsid w:val="002B4BE9"/>
    <w:rsid w:val="002B4D4B"/>
    <w:rsid w:val="002B5D2B"/>
    <w:rsid w:val="002C036B"/>
    <w:rsid w:val="002C0B2E"/>
    <w:rsid w:val="002C266E"/>
    <w:rsid w:val="002D39B4"/>
    <w:rsid w:val="002D4948"/>
    <w:rsid w:val="002D7F79"/>
    <w:rsid w:val="002E024D"/>
    <w:rsid w:val="002E1D23"/>
    <w:rsid w:val="002E43E6"/>
    <w:rsid w:val="002E7B82"/>
    <w:rsid w:val="002E7C13"/>
    <w:rsid w:val="002F26B3"/>
    <w:rsid w:val="002F3572"/>
    <w:rsid w:val="002F47A3"/>
    <w:rsid w:val="002F6B21"/>
    <w:rsid w:val="00302672"/>
    <w:rsid w:val="0030495C"/>
    <w:rsid w:val="00304C5E"/>
    <w:rsid w:val="003054C5"/>
    <w:rsid w:val="00311D6A"/>
    <w:rsid w:val="00314431"/>
    <w:rsid w:val="00315241"/>
    <w:rsid w:val="0031772B"/>
    <w:rsid w:val="00321363"/>
    <w:rsid w:val="003215B0"/>
    <w:rsid w:val="00321AD4"/>
    <w:rsid w:val="00324D80"/>
    <w:rsid w:val="00324E6F"/>
    <w:rsid w:val="0032584A"/>
    <w:rsid w:val="00325F93"/>
    <w:rsid w:val="00326BDC"/>
    <w:rsid w:val="00331655"/>
    <w:rsid w:val="00331850"/>
    <w:rsid w:val="003323FB"/>
    <w:rsid w:val="00333EED"/>
    <w:rsid w:val="00335B31"/>
    <w:rsid w:val="00336386"/>
    <w:rsid w:val="00336645"/>
    <w:rsid w:val="00337395"/>
    <w:rsid w:val="003410AD"/>
    <w:rsid w:val="0034148D"/>
    <w:rsid w:val="003419AC"/>
    <w:rsid w:val="00343B41"/>
    <w:rsid w:val="00346113"/>
    <w:rsid w:val="00346639"/>
    <w:rsid w:val="0035119D"/>
    <w:rsid w:val="00351394"/>
    <w:rsid w:val="003543F9"/>
    <w:rsid w:val="00355C0B"/>
    <w:rsid w:val="00362D9A"/>
    <w:rsid w:val="00363F6B"/>
    <w:rsid w:val="00365888"/>
    <w:rsid w:val="00366396"/>
    <w:rsid w:val="0036692F"/>
    <w:rsid w:val="00367338"/>
    <w:rsid w:val="003749BB"/>
    <w:rsid w:val="00374BEC"/>
    <w:rsid w:val="00375D68"/>
    <w:rsid w:val="003774E2"/>
    <w:rsid w:val="0038051E"/>
    <w:rsid w:val="003805E6"/>
    <w:rsid w:val="003813B1"/>
    <w:rsid w:val="003816E4"/>
    <w:rsid w:val="003843DE"/>
    <w:rsid w:val="00384DAB"/>
    <w:rsid w:val="00386C80"/>
    <w:rsid w:val="0038731E"/>
    <w:rsid w:val="00387EC6"/>
    <w:rsid w:val="003910A4"/>
    <w:rsid w:val="00391327"/>
    <w:rsid w:val="00391A8C"/>
    <w:rsid w:val="00393F8A"/>
    <w:rsid w:val="003A030C"/>
    <w:rsid w:val="003A35E2"/>
    <w:rsid w:val="003A45AD"/>
    <w:rsid w:val="003A482B"/>
    <w:rsid w:val="003A5680"/>
    <w:rsid w:val="003A77EA"/>
    <w:rsid w:val="003A7CAA"/>
    <w:rsid w:val="003B0609"/>
    <w:rsid w:val="003B0E6F"/>
    <w:rsid w:val="003B17E6"/>
    <w:rsid w:val="003B292D"/>
    <w:rsid w:val="003B52F8"/>
    <w:rsid w:val="003B58DA"/>
    <w:rsid w:val="003B7E9D"/>
    <w:rsid w:val="003C0801"/>
    <w:rsid w:val="003C1115"/>
    <w:rsid w:val="003C1944"/>
    <w:rsid w:val="003C25B2"/>
    <w:rsid w:val="003C4B77"/>
    <w:rsid w:val="003C632A"/>
    <w:rsid w:val="003C6F67"/>
    <w:rsid w:val="003D1A11"/>
    <w:rsid w:val="003D1CCB"/>
    <w:rsid w:val="003D251B"/>
    <w:rsid w:val="003D387E"/>
    <w:rsid w:val="003D401E"/>
    <w:rsid w:val="003D4955"/>
    <w:rsid w:val="003D5344"/>
    <w:rsid w:val="003D58A8"/>
    <w:rsid w:val="003E1365"/>
    <w:rsid w:val="003E3CEE"/>
    <w:rsid w:val="003E3DBC"/>
    <w:rsid w:val="003E47B2"/>
    <w:rsid w:val="003E5223"/>
    <w:rsid w:val="003E7BAA"/>
    <w:rsid w:val="003F0BD1"/>
    <w:rsid w:val="003F0E63"/>
    <w:rsid w:val="003F0EA2"/>
    <w:rsid w:val="003F1412"/>
    <w:rsid w:val="003F2588"/>
    <w:rsid w:val="003F3344"/>
    <w:rsid w:val="003F389E"/>
    <w:rsid w:val="003F3F41"/>
    <w:rsid w:val="003F5884"/>
    <w:rsid w:val="003F603A"/>
    <w:rsid w:val="003F6765"/>
    <w:rsid w:val="003F769E"/>
    <w:rsid w:val="00400D7B"/>
    <w:rsid w:val="0040129B"/>
    <w:rsid w:val="004050D1"/>
    <w:rsid w:val="00405DD9"/>
    <w:rsid w:val="004065BC"/>
    <w:rsid w:val="0041060D"/>
    <w:rsid w:val="00410892"/>
    <w:rsid w:val="00413959"/>
    <w:rsid w:val="0041425C"/>
    <w:rsid w:val="004142B3"/>
    <w:rsid w:val="00414AB8"/>
    <w:rsid w:val="00414D32"/>
    <w:rsid w:val="00417404"/>
    <w:rsid w:val="00420A7A"/>
    <w:rsid w:val="00421CA4"/>
    <w:rsid w:val="004221E7"/>
    <w:rsid w:val="0042241A"/>
    <w:rsid w:val="00423469"/>
    <w:rsid w:val="00423B2A"/>
    <w:rsid w:val="00424D09"/>
    <w:rsid w:val="0042513F"/>
    <w:rsid w:val="00425156"/>
    <w:rsid w:val="004251EA"/>
    <w:rsid w:val="004277A2"/>
    <w:rsid w:val="00427CA0"/>
    <w:rsid w:val="00430AD9"/>
    <w:rsid w:val="00432283"/>
    <w:rsid w:val="004325BC"/>
    <w:rsid w:val="00432E8D"/>
    <w:rsid w:val="00437A49"/>
    <w:rsid w:val="00440625"/>
    <w:rsid w:val="00440B3F"/>
    <w:rsid w:val="00441221"/>
    <w:rsid w:val="0044522A"/>
    <w:rsid w:val="00445A50"/>
    <w:rsid w:val="00446940"/>
    <w:rsid w:val="00446A67"/>
    <w:rsid w:val="00446D51"/>
    <w:rsid w:val="004474AD"/>
    <w:rsid w:val="00452A31"/>
    <w:rsid w:val="00452A64"/>
    <w:rsid w:val="00452EDF"/>
    <w:rsid w:val="004531E7"/>
    <w:rsid w:val="004538B6"/>
    <w:rsid w:val="00455714"/>
    <w:rsid w:val="00456174"/>
    <w:rsid w:val="004565DC"/>
    <w:rsid w:val="00457842"/>
    <w:rsid w:val="0046005E"/>
    <w:rsid w:val="00461541"/>
    <w:rsid w:val="0046294D"/>
    <w:rsid w:val="00462DB5"/>
    <w:rsid w:val="004639FD"/>
    <w:rsid w:val="00463CA7"/>
    <w:rsid w:val="00464244"/>
    <w:rsid w:val="00467738"/>
    <w:rsid w:val="00471192"/>
    <w:rsid w:val="00472039"/>
    <w:rsid w:val="004732A2"/>
    <w:rsid w:val="00473FCA"/>
    <w:rsid w:val="004743C3"/>
    <w:rsid w:val="004768D4"/>
    <w:rsid w:val="00477E48"/>
    <w:rsid w:val="00481675"/>
    <w:rsid w:val="0048305E"/>
    <w:rsid w:val="004832A0"/>
    <w:rsid w:val="00485E3E"/>
    <w:rsid w:val="00487468"/>
    <w:rsid w:val="00487F98"/>
    <w:rsid w:val="0049203E"/>
    <w:rsid w:val="00492108"/>
    <w:rsid w:val="00497099"/>
    <w:rsid w:val="004A141F"/>
    <w:rsid w:val="004A1B69"/>
    <w:rsid w:val="004A1C97"/>
    <w:rsid w:val="004A1E94"/>
    <w:rsid w:val="004A2F9E"/>
    <w:rsid w:val="004A35C8"/>
    <w:rsid w:val="004A5C88"/>
    <w:rsid w:val="004A5FF6"/>
    <w:rsid w:val="004A63BC"/>
    <w:rsid w:val="004B13C8"/>
    <w:rsid w:val="004B2429"/>
    <w:rsid w:val="004B3B21"/>
    <w:rsid w:val="004B3CCC"/>
    <w:rsid w:val="004B6F2A"/>
    <w:rsid w:val="004C0090"/>
    <w:rsid w:val="004C0629"/>
    <w:rsid w:val="004C143C"/>
    <w:rsid w:val="004C2D21"/>
    <w:rsid w:val="004C32F2"/>
    <w:rsid w:val="004C3E23"/>
    <w:rsid w:val="004C679E"/>
    <w:rsid w:val="004D0622"/>
    <w:rsid w:val="004D1B09"/>
    <w:rsid w:val="004D2F31"/>
    <w:rsid w:val="004D534C"/>
    <w:rsid w:val="004D7475"/>
    <w:rsid w:val="004D7D4C"/>
    <w:rsid w:val="004E13A3"/>
    <w:rsid w:val="004E13ED"/>
    <w:rsid w:val="004E18A2"/>
    <w:rsid w:val="004E1A58"/>
    <w:rsid w:val="004E380E"/>
    <w:rsid w:val="004E3C79"/>
    <w:rsid w:val="004E3D12"/>
    <w:rsid w:val="004E66FA"/>
    <w:rsid w:val="004E70D7"/>
    <w:rsid w:val="004E7CE8"/>
    <w:rsid w:val="004F03BE"/>
    <w:rsid w:val="004F22B6"/>
    <w:rsid w:val="004F2969"/>
    <w:rsid w:val="00501E08"/>
    <w:rsid w:val="00502B86"/>
    <w:rsid w:val="00507663"/>
    <w:rsid w:val="00507BBB"/>
    <w:rsid w:val="00512659"/>
    <w:rsid w:val="00513657"/>
    <w:rsid w:val="00513A0D"/>
    <w:rsid w:val="00515A82"/>
    <w:rsid w:val="0051690A"/>
    <w:rsid w:val="00521BCE"/>
    <w:rsid w:val="00522D49"/>
    <w:rsid w:val="00523FB4"/>
    <w:rsid w:val="00526FB4"/>
    <w:rsid w:val="00531930"/>
    <w:rsid w:val="00532790"/>
    <w:rsid w:val="00533890"/>
    <w:rsid w:val="00533A08"/>
    <w:rsid w:val="00534186"/>
    <w:rsid w:val="005341DE"/>
    <w:rsid w:val="005348F9"/>
    <w:rsid w:val="0053532C"/>
    <w:rsid w:val="0053582A"/>
    <w:rsid w:val="00535BA2"/>
    <w:rsid w:val="00543C87"/>
    <w:rsid w:val="00543DF4"/>
    <w:rsid w:val="00544FBB"/>
    <w:rsid w:val="00545418"/>
    <w:rsid w:val="00552039"/>
    <w:rsid w:val="00554460"/>
    <w:rsid w:val="005548F2"/>
    <w:rsid w:val="005549F4"/>
    <w:rsid w:val="005571E8"/>
    <w:rsid w:val="0056036E"/>
    <w:rsid w:val="00560F1A"/>
    <w:rsid w:val="005623A8"/>
    <w:rsid w:val="00562517"/>
    <w:rsid w:val="005647B1"/>
    <w:rsid w:val="00564A7D"/>
    <w:rsid w:val="00564C36"/>
    <w:rsid w:val="00565335"/>
    <w:rsid w:val="00565B16"/>
    <w:rsid w:val="00567265"/>
    <w:rsid w:val="00571EFA"/>
    <w:rsid w:val="00572693"/>
    <w:rsid w:val="00572BF8"/>
    <w:rsid w:val="00575800"/>
    <w:rsid w:val="00577143"/>
    <w:rsid w:val="005771F1"/>
    <w:rsid w:val="0058073C"/>
    <w:rsid w:val="005814EA"/>
    <w:rsid w:val="00583049"/>
    <w:rsid w:val="0058481A"/>
    <w:rsid w:val="00584A8E"/>
    <w:rsid w:val="00584F91"/>
    <w:rsid w:val="00585BE6"/>
    <w:rsid w:val="00586A02"/>
    <w:rsid w:val="00590CC0"/>
    <w:rsid w:val="00590EEE"/>
    <w:rsid w:val="0059117F"/>
    <w:rsid w:val="00591724"/>
    <w:rsid w:val="00592E78"/>
    <w:rsid w:val="0059327E"/>
    <w:rsid w:val="00593499"/>
    <w:rsid w:val="005961EF"/>
    <w:rsid w:val="00597B1C"/>
    <w:rsid w:val="005A1AF9"/>
    <w:rsid w:val="005A1EA4"/>
    <w:rsid w:val="005A358E"/>
    <w:rsid w:val="005A3CCE"/>
    <w:rsid w:val="005A409F"/>
    <w:rsid w:val="005A49EF"/>
    <w:rsid w:val="005A5361"/>
    <w:rsid w:val="005B04A6"/>
    <w:rsid w:val="005B04DA"/>
    <w:rsid w:val="005B2CC1"/>
    <w:rsid w:val="005B547D"/>
    <w:rsid w:val="005B5749"/>
    <w:rsid w:val="005B7264"/>
    <w:rsid w:val="005C0C7F"/>
    <w:rsid w:val="005C3553"/>
    <w:rsid w:val="005C42DB"/>
    <w:rsid w:val="005C63A2"/>
    <w:rsid w:val="005C6940"/>
    <w:rsid w:val="005C79D5"/>
    <w:rsid w:val="005D2C3B"/>
    <w:rsid w:val="005D5D64"/>
    <w:rsid w:val="005D606E"/>
    <w:rsid w:val="005D7576"/>
    <w:rsid w:val="005E028A"/>
    <w:rsid w:val="005E116D"/>
    <w:rsid w:val="005E46C6"/>
    <w:rsid w:val="005E758B"/>
    <w:rsid w:val="005E7A44"/>
    <w:rsid w:val="005F1A3D"/>
    <w:rsid w:val="005F22D0"/>
    <w:rsid w:val="005F2A92"/>
    <w:rsid w:val="005F2ACA"/>
    <w:rsid w:val="005F2ACE"/>
    <w:rsid w:val="005F55F8"/>
    <w:rsid w:val="005F58F2"/>
    <w:rsid w:val="005F5CF4"/>
    <w:rsid w:val="005F5D36"/>
    <w:rsid w:val="005F76CE"/>
    <w:rsid w:val="006073AB"/>
    <w:rsid w:val="006104BA"/>
    <w:rsid w:val="00611179"/>
    <w:rsid w:val="006111F8"/>
    <w:rsid w:val="006120EF"/>
    <w:rsid w:val="0061227E"/>
    <w:rsid w:val="0061284A"/>
    <w:rsid w:val="0061627A"/>
    <w:rsid w:val="006174B3"/>
    <w:rsid w:val="006178C4"/>
    <w:rsid w:val="00617B61"/>
    <w:rsid w:val="00620AFC"/>
    <w:rsid w:val="006217F6"/>
    <w:rsid w:val="00625A7A"/>
    <w:rsid w:val="006316C8"/>
    <w:rsid w:val="00631A24"/>
    <w:rsid w:val="006336EB"/>
    <w:rsid w:val="00633F15"/>
    <w:rsid w:val="00633F4D"/>
    <w:rsid w:val="00634DD0"/>
    <w:rsid w:val="006355D1"/>
    <w:rsid w:val="0063640D"/>
    <w:rsid w:val="00637B80"/>
    <w:rsid w:val="006415F3"/>
    <w:rsid w:val="0064378A"/>
    <w:rsid w:val="00643F01"/>
    <w:rsid w:val="00644672"/>
    <w:rsid w:val="006463BD"/>
    <w:rsid w:val="006466ED"/>
    <w:rsid w:val="006467FF"/>
    <w:rsid w:val="00647899"/>
    <w:rsid w:val="006509EB"/>
    <w:rsid w:val="00653DC9"/>
    <w:rsid w:val="00653ED5"/>
    <w:rsid w:val="00655E41"/>
    <w:rsid w:val="006607E7"/>
    <w:rsid w:val="00661081"/>
    <w:rsid w:val="0066153F"/>
    <w:rsid w:val="00662DA2"/>
    <w:rsid w:val="00662F03"/>
    <w:rsid w:val="006643CF"/>
    <w:rsid w:val="00664CE2"/>
    <w:rsid w:val="00666404"/>
    <w:rsid w:val="00666FBE"/>
    <w:rsid w:val="00672922"/>
    <w:rsid w:val="00672A40"/>
    <w:rsid w:val="00673B70"/>
    <w:rsid w:val="00676B46"/>
    <w:rsid w:val="006774AD"/>
    <w:rsid w:val="00677738"/>
    <w:rsid w:val="00677F45"/>
    <w:rsid w:val="006805F8"/>
    <w:rsid w:val="00690B56"/>
    <w:rsid w:val="00690EEE"/>
    <w:rsid w:val="00691912"/>
    <w:rsid w:val="006922DC"/>
    <w:rsid w:val="00693AD5"/>
    <w:rsid w:val="0069647B"/>
    <w:rsid w:val="006965F0"/>
    <w:rsid w:val="00697415"/>
    <w:rsid w:val="006A07A6"/>
    <w:rsid w:val="006A0ABA"/>
    <w:rsid w:val="006A1114"/>
    <w:rsid w:val="006A3C26"/>
    <w:rsid w:val="006A5302"/>
    <w:rsid w:val="006A5674"/>
    <w:rsid w:val="006A771E"/>
    <w:rsid w:val="006B25C1"/>
    <w:rsid w:val="006B2950"/>
    <w:rsid w:val="006B2E33"/>
    <w:rsid w:val="006B37E1"/>
    <w:rsid w:val="006B4C01"/>
    <w:rsid w:val="006B7AF6"/>
    <w:rsid w:val="006C02D5"/>
    <w:rsid w:val="006C042F"/>
    <w:rsid w:val="006C16A2"/>
    <w:rsid w:val="006C31F0"/>
    <w:rsid w:val="006C489C"/>
    <w:rsid w:val="006C658B"/>
    <w:rsid w:val="006C6762"/>
    <w:rsid w:val="006C756B"/>
    <w:rsid w:val="006D1CB9"/>
    <w:rsid w:val="006D1E8C"/>
    <w:rsid w:val="006D231B"/>
    <w:rsid w:val="006D4125"/>
    <w:rsid w:val="006D46DB"/>
    <w:rsid w:val="006D5D90"/>
    <w:rsid w:val="006E00F6"/>
    <w:rsid w:val="006E7D4D"/>
    <w:rsid w:val="006F2BE5"/>
    <w:rsid w:val="006F6883"/>
    <w:rsid w:val="006F6E40"/>
    <w:rsid w:val="00701EE6"/>
    <w:rsid w:val="0070208E"/>
    <w:rsid w:val="0070426F"/>
    <w:rsid w:val="00706781"/>
    <w:rsid w:val="00707898"/>
    <w:rsid w:val="00707BA3"/>
    <w:rsid w:val="007102C0"/>
    <w:rsid w:val="00710503"/>
    <w:rsid w:val="00710D9C"/>
    <w:rsid w:val="00711A73"/>
    <w:rsid w:val="00712C15"/>
    <w:rsid w:val="007141EF"/>
    <w:rsid w:val="00715292"/>
    <w:rsid w:val="00715609"/>
    <w:rsid w:val="007172CE"/>
    <w:rsid w:val="00720152"/>
    <w:rsid w:val="00720AB5"/>
    <w:rsid w:val="0072204F"/>
    <w:rsid w:val="00722B2F"/>
    <w:rsid w:val="0072571C"/>
    <w:rsid w:val="00725767"/>
    <w:rsid w:val="00727B9A"/>
    <w:rsid w:val="00731173"/>
    <w:rsid w:val="00733B67"/>
    <w:rsid w:val="00733DD2"/>
    <w:rsid w:val="00734B4B"/>
    <w:rsid w:val="0073656C"/>
    <w:rsid w:val="00743920"/>
    <w:rsid w:val="00743AAB"/>
    <w:rsid w:val="0074703B"/>
    <w:rsid w:val="00752C23"/>
    <w:rsid w:val="0075385B"/>
    <w:rsid w:val="00753D9B"/>
    <w:rsid w:val="00754FEA"/>
    <w:rsid w:val="00755268"/>
    <w:rsid w:val="007602BB"/>
    <w:rsid w:val="00760BAA"/>
    <w:rsid w:val="00761BC5"/>
    <w:rsid w:val="00763823"/>
    <w:rsid w:val="0076451E"/>
    <w:rsid w:val="0076468C"/>
    <w:rsid w:val="00764ED1"/>
    <w:rsid w:val="00765B3E"/>
    <w:rsid w:val="00766807"/>
    <w:rsid w:val="0076687A"/>
    <w:rsid w:val="007672A7"/>
    <w:rsid w:val="007702E6"/>
    <w:rsid w:val="00772428"/>
    <w:rsid w:val="00773F12"/>
    <w:rsid w:val="00776349"/>
    <w:rsid w:val="00777054"/>
    <w:rsid w:val="0078031B"/>
    <w:rsid w:val="00780FF6"/>
    <w:rsid w:val="007835E2"/>
    <w:rsid w:val="00785AD8"/>
    <w:rsid w:val="0078680F"/>
    <w:rsid w:val="00787649"/>
    <w:rsid w:val="0079270A"/>
    <w:rsid w:val="0079312C"/>
    <w:rsid w:val="00794A95"/>
    <w:rsid w:val="007A265F"/>
    <w:rsid w:val="007A2C1B"/>
    <w:rsid w:val="007A2FA2"/>
    <w:rsid w:val="007A3E54"/>
    <w:rsid w:val="007A5106"/>
    <w:rsid w:val="007A675D"/>
    <w:rsid w:val="007B1AE8"/>
    <w:rsid w:val="007B2039"/>
    <w:rsid w:val="007B2B07"/>
    <w:rsid w:val="007B6ACA"/>
    <w:rsid w:val="007C1DEB"/>
    <w:rsid w:val="007C2714"/>
    <w:rsid w:val="007C3274"/>
    <w:rsid w:val="007C62A1"/>
    <w:rsid w:val="007C790E"/>
    <w:rsid w:val="007D117F"/>
    <w:rsid w:val="007D25AA"/>
    <w:rsid w:val="007D29AA"/>
    <w:rsid w:val="007D4828"/>
    <w:rsid w:val="007D4A84"/>
    <w:rsid w:val="007D648E"/>
    <w:rsid w:val="007E1D08"/>
    <w:rsid w:val="007E29F1"/>
    <w:rsid w:val="007E3E65"/>
    <w:rsid w:val="007E4BE2"/>
    <w:rsid w:val="007E56BA"/>
    <w:rsid w:val="007E6D80"/>
    <w:rsid w:val="007E7512"/>
    <w:rsid w:val="007E7E70"/>
    <w:rsid w:val="007E7FC5"/>
    <w:rsid w:val="007F05B4"/>
    <w:rsid w:val="007F2D58"/>
    <w:rsid w:val="007F4BEF"/>
    <w:rsid w:val="007F70E9"/>
    <w:rsid w:val="007F7755"/>
    <w:rsid w:val="00801567"/>
    <w:rsid w:val="00802CAB"/>
    <w:rsid w:val="00803F71"/>
    <w:rsid w:val="0080427E"/>
    <w:rsid w:val="00805AF0"/>
    <w:rsid w:val="00811E20"/>
    <w:rsid w:val="0081299E"/>
    <w:rsid w:val="00815661"/>
    <w:rsid w:val="0081594F"/>
    <w:rsid w:val="008175DF"/>
    <w:rsid w:val="00817681"/>
    <w:rsid w:val="0082098A"/>
    <w:rsid w:val="00824C56"/>
    <w:rsid w:val="0082796C"/>
    <w:rsid w:val="00827DAF"/>
    <w:rsid w:val="00831D50"/>
    <w:rsid w:val="00833867"/>
    <w:rsid w:val="0083499D"/>
    <w:rsid w:val="008354AF"/>
    <w:rsid w:val="00835C2A"/>
    <w:rsid w:val="00841C8E"/>
    <w:rsid w:val="00843313"/>
    <w:rsid w:val="00844D1C"/>
    <w:rsid w:val="0084646A"/>
    <w:rsid w:val="008504D0"/>
    <w:rsid w:val="00850D3C"/>
    <w:rsid w:val="0085100C"/>
    <w:rsid w:val="008518FD"/>
    <w:rsid w:val="00854109"/>
    <w:rsid w:val="008548F3"/>
    <w:rsid w:val="00854CAD"/>
    <w:rsid w:val="00857C65"/>
    <w:rsid w:val="0086051B"/>
    <w:rsid w:val="00860534"/>
    <w:rsid w:val="008617E2"/>
    <w:rsid w:val="00862E06"/>
    <w:rsid w:val="008642EE"/>
    <w:rsid w:val="00865317"/>
    <w:rsid w:val="008676EC"/>
    <w:rsid w:val="00867B2A"/>
    <w:rsid w:val="0087145E"/>
    <w:rsid w:val="00872113"/>
    <w:rsid w:val="008721C1"/>
    <w:rsid w:val="00874B7E"/>
    <w:rsid w:val="00876E22"/>
    <w:rsid w:val="00880A29"/>
    <w:rsid w:val="00883B37"/>
    <w:rsid w:val="00884AE7"/>
    <w:rsid w:val="00890A87"/>
    <w:rsid w:val="0089549F"/>
    <w:rsid w:val="00895602"/>
    <w:rsid w:val="00895AEA"/>
    <w:rsid w:val="00895F5A"/>
    <w:rsid w:val="0089660C"/>
    <w:rsid w:val="008A0B0F"/>
    <w:rsid w:val="008A1997"/>
    <w:rsid w:val="008A2004"/>
    <w:rsid w:val="008A2834"/>
    <w:rsid w:val="008A5659"/>
    <w:rsid w:val="008A6DB2"/>
    <w:rsid w:val="008A7217"/>
    <w:rsid w:val="008B0A4D"/>
    <w:rsid w:val="008B2B74"/>
    <w:rsid w:val="008B31EF"/>
    <w:rsid w:val="008B4310"/>
    <w:rsid w:val="008B502E"/>
    <w:rsid w:val="008B5DD8"/>
    <w:rsid w:val="008C03D3"/>
    <w:rsid w:val="008C0EA8"/>
    <w:rsid w:val="008C26AE"/>
    <w:rsid w:val="008C4378"/>
    <w:rsid w:val="008D0515"/>
    <w:rsid w:val="008D2F81"/>
    <w:rsid w:val="008D47CE"/>
    <w:rsid w:val="008D5023"/>
    <w:rsid w:val="008E001E"/>
    <w:rsid w:val="008E12A2"/>
    <w:rsid w:val="008E1B60"/>
    <w:rsid w:val="008E286D"/>
    <w:rsid w:val="008E3B90"/>
    <w:rsid w:val="008E3CFD"/>
    <w:rsid w:val="008E4991"/>
    <w:rsid w:val="008E5077"/>
    <w:rsid w:val="008E57F6"/>
    <w:rsid w:val="008E708D"/>
    <w:rsid w:val="008F065D"/>
    <w:rsid w:val="008F4C03"/>
    <w:rsid w:val="008F4F0E"/>
    <w:rsid w:val="008F557F"/>
    <w:rsid w:val="008F600A"/>
    <w:rsid w:val="008F60EF"/>
    <w:rsid w:val="008F76B6"/>
    <w:rsid w:val="009023F1"/>
    <w:rsid w:val="0090507B"/>
    <w:rsid w:val="00905595"/>
    <w:rsid w:val="00906C9C"/>
    <w:rsid w:val="0091005A"/>
    <w:rsid w:val="009116EC"/>
    <w:rsid w:val="009122C0"/>
    <w:rsid w:val="009130C3"/>
    <w:rsid w:val="00914BF0"/>
    <w:rsid w:val="00916B4B"/>
    <w:rsid w:val="00916F59"/>
    <w:rsid w:val="00921A76"/>
    <w:rsid w:val="0092372E"/>
    <w:rsid w:val="00925202"/>
    <w:rsid w:val="00927460"/>
    <w:rsid w:val="00933BFC"/>
    <w:rsid w:val="009379FD"/>
    <w:rsid w:val="00942486"/>
    <w:rsid w:val="00943667"/>
    <w:rsid w:val="00944486"/>
    <w:rsid w:val="00944B6D"/>
    <w:rsid w:val="0095278B"/>
    <w:rsid w:val="00952AC9"/>
    <w:rsid w:val="00952D09"/>
    <w:rsid w:val="00953507"/>
    <w:rsid w:val="0095424F"/>
    <w:rsid w:val="00954268"/>
    <w:rsid w:val="00954939"/>
    <w:rsid w:val="00954A58"/>
    <w:rsid w:val="00955A2E"/>
    <w:rsid w:val="009565DC"/>
    <w:rsid w:val="00956A12"/>
    <w:rsid w:val="00961D96"/>
    <w:rsid w:val="009626EE"/>
    <w:rsid w:val="009635C4"/>
    <w:rsid w:val="00963802"/>
    <w:rsid w:val="009663FD"/>
    <w:rsid w:val="00967E64"/>
    <w:rsid w:val="00972894"/>
    <w:rsid w:val="00972B65"/>
    <w:rsid w:val="00977089"/>
    <w:rsid w:val="00977D2F"/>
    <w:rsid w:val="0098174E"/>
    <w:rsid w:val="00982D98"/>
    <w:rsid w:val="00983802"/>
    <w:rsid w:val="00983A7B"/>
    <w:rsid w:val="00983C4A"/>
    <w:rsid w:val="00987C12"/>
    <w:rsid w:val="009908B1"/>
    <w:rsid w:val="00993E03"/>
    <w:rsid w:val="00996709"/>
    <w:rsid w:val="009A06F9"/>
    <w:rsid w:val="009A1B15"/>
    <w:rsid w:val="009A2846"/>
    <w:rsid w:val="009A30EB"/>
    <w:rsid w:val="009A42EF"/>
    <w:rsid w:val="009A5588"/>
    <w:rsid w:val="009A6F19"/>
    <w:rsid w:val="009A761E"/>
    <w:rsid w:val="009A7794"/>
    <w:rsid w:val="009B0E34"/>
    <w:rsid w:val="009B1659"/>
    <w:rsid w:val="009B22D8"/>
    <w:rsid w:val="009B2685"/>
    <w:rsid w:val="009B26B6"/>
    <w:rsid w:val="009B394B"/>
    <w:rsid w:val="009B462F"/>
    <w:rsid w:val="009B4D8E"/>
    <w:rsid w:val="009B5BC7"/>
    <w:rsid w:val="009B612A"/>
    <w:rsid w:val="009C0A01"/>
    <w:rsid w:val="009C0B80"/>
    <w:rsid w:val="009C0EEE"/>
    <w:rsid w:val="009C21FB"/>
    <w:rsid w:val="009C40E9"/>
    <w:rsid w:val="009C6B1C"/>
    <w:rsid w:val="009C7C28"/>
    <w:rsid w:val="009D23DE"/>
    <w:rsid w:val="009D5A46"/>
    <w:rsid w:val="009D6AE6"/>
    <w:rsid w:val="009D6B86"/>
    <w:rsid w:val="009D7790"/>
    <w:rsid w:val="009D7DBC"/>
    <w:rsid w:val="009D7FFD"/>
    <w:rsid w:val="009E01FE"/>
    <w:rsid w:val="009E0606"/>
    <w:rsid w:val="009E0610"/>
    <w:rsid w:val="009E1325"/>
    <w:rsid w:val="009E25C2"/>
    <w:rsid w:val="009E3835"/>
    <w:rsid w:val="009E7A94"/>
    <w:rsid w:val="009F1466"/>
    <w:rsid w:val="009F3891"/>
    <w:rsid w:val="009F4047"/>
    <w:rsid w:val="009F6867"/>
    <w:rsid w:val="00A0080B"/>
    <w:rsid w:val="00A013B0"/>
    <w:rsid w:val="00A01FB2"/>
    <w:rsid w:val="00A06049"/>
    <w:rsid w:val="00A061D5"/>
    <w:rsid w:val="00A066BB"/>
    <w:rsid w:val="00A06EB0"/>
    <w:rsid w:val="00A10494"/>
    <w:rsid w:val="00A105D2"/>
    <w:rsid w:val="00A11419"/>
    <w:rsid w:val="00A11EC7"/>
    <w:rsid w:val="00A1317B"/>
    <w:rsid w:val="00A152CB"/>
    <w:rsid w:val="00A16B36"/>
    <w:rsid w:val="00A21751"/>
    <w:rsid w:val="00A22656"/>
    <w:rsid w:val="00A247FF"/>
    <w:rsid w:val="00A25244"/>
    <w:rsid w:val="00A25F2B"/>
    <w:rsid w:val="00A26872"/>
    <w:rsid w:val="00A27868"/>
    <w:rsid w:val="00A301D0"/>
    <w:rsid w:val="00A33683"/>
    <w:rsid w:val="00A33D2F"/>
    <w:rsid w:val="00A33F7F"/>
    <w:rsid w:val="00A349D5"/>
    <w:rsid w:val="00A36BC0"/>
    <w:rsid w:val="00A37200"/>
    <w:rsid w:val="00A40582"/>
    <w:rsid w:val="00A4249E"/>
    <w:rsid w:val="00A42F58"/>
    <w:rsid w:val="00A43E24"/>
    <w:rsid w:val="00A44302"/>
    <w:rsid w:val="00A44D9E"/>
    <w:rsid w:val="00A52636"/>
    <w:rsid w:val="00A52DEF"/>
    <w:rsid w:val="00A54F51"/>
    <w:rsid w:val="00A5731B"/>
    <w:rsid w:val="00A61226"/>
    <w:rsid w:val="00A6211C"/>
    <w:rsid w:val="00A6252E"/>
    <w:rsid w:val="00A64B76"/>
    <w:rsid w:val="00A65ECE"/>
    <w:rsid w:val="00A6622C"/>
    <w:rsid w:val="00A67873"/>
    <w:rsid w:val="00A67AE0"/>
    <w:rsid w:val="00A67F7F"/>
    <w:rsid w:val="00A70781"/>
    <w:rsid w:val="00A7141D"/>
    <w:rsid w:val="00A762F6"/>
    <w:rsid w:val="00A76C77"/>
    <w:rsid w:val="00A81747"/>
    <w:rsid w:val="00A81ACB"/>
    <w:rsid w:val="00A81B0A"/>
    <w:rsid w:val="00A86535"/>
    <w:rsid w:val="00A86E44"/>
    <w:rsid w:val="00A87C6B"/>
    <w:rsid w:val="00A90C06"/>
    <w:rsid w:val="00A92FC5"/>
    <w:rsid w:val="00A931C7"/>
    <w:rsid w:val="00A95730"/>
    <w:rsid w:val="00AA00F2"/>
    <w:rsid w:val="00AA4DD8"/>
    <w:rsid w:val="00AB2CF8"/>
    <w:rsid w:val="00AB606A"/>
    <w:rsid w:val="00AC00E7"/>
    <w:rsid w:val="00AC045D"/>
    <w:rsid w:val="00AC07AD"/>
    <w:rsid w:val="00AC1439"/>
    <w:rsid w:val="00AC55B0"/>
    <w:rsid w:val="00AC5D6C"/>
    <w:rsid w:val="00AC5E43"/>
    <w:rsid w:val="00AC743A"/>
    <w:rsid w:val="00AC7653"/>
    <w:rsid w:val="00AD1789"/>
    <w:rsid w:val="00AD29A2"/>
    <w:rsid w:val="00AD32DF"/>
    <w:rsid w:val="00AD3B76"/>
    <w:rsid w:val="00AD46C5"/>
    <w:rsid w:val="00AD53DC"/>
    <w:rsid w:val="00AD58B6"/>
    <w:rsid w:val="00AD7AA9"/>
    <w:rsid w:val="00AE2326"/>
    <w:rsid w:val="00AE51E4"/>
    <w:rsid w:val="00AE6945"/>
    <w:rsid w:val="00AE758D"/>
    <w:rsid w:val="00AF05A0"/>
    <w:rsid w:val="00AF270E"/>
    <w:rsid w:val="00AF2F95"/>
    <w:rsid w:val="00AF570A"/>
    <w:rsid w:val="00B00E9B"/>
    <w:rsid w:val="00B013DB"/>
    <w:rsid w:val="00B01E41"/>
    <w:rsid w:val="00B03033"/>
    <w:rsid w:val="00B0322F"/>
    <w:rsid w:val="00B0475B"/>
    <w:rsid w:val="00B05942"/>
    <w:rsid w:val="00B13558"/>
    <w:rsid w:val="00B1401F"/>
    <w:rsid w:val="00B14FE6"/>
    <w:rsid w:val="00B16861"/>
    <w:rsid w:val="00B16C71"/>
    <w:rsid w:val="00B17650"/>
    <w:rsid w:val="00B2242A"/>
    <w:rsid w:val="00B23BB1"/>
    <w:rsid w:val="00B23FA2"/>
    <w:rsid w:val="00B25560"/>
    <w:rsid w:val="00B301F1"/>
    <w:rsid w:val="00B3173D"/>
    <w:rsid w:val="00B36E83"/>
    <w:rsid w:val="00B409A0"/>
    <w:rsid w:val="00B417CA"/>
    <w:rsid w:val="00B42311"/>
    <w:rsid w:val="00B423EF"/>
    <w:rsid w:val="00B430FF"/>
    <w:rsid w:val="00B435E8"/>
    <w:rsid w:val="00B43B39"/>
    <w:rsid w:val="00B46209"/>
    <w:rsid w:val="00B464C4"/>
    <w:rsid w:val="00B50455"/>
    <w:rsid w:val="00B50C29"/>
    <w:rsid w:val="00B50CFA"/>
    <w:rsid w:val="00B513A7"/>
    <w:rsid w:val="00B51958"/>
    <w:rsid w:val="00B51BBE"/>
    <w:rsid w:val="00B520A2"/>
    <w:rsid w:val="00B532BE"/>
    <w:rsid w:val="00B5752E"/>
    <w:rsid w:val="00B60FC4"/>
    <w:rsid w:val="00B6118F"/>
    <w:rsid w:val="00B64292"/>
    <w:rsid w:val="00B6482D"/>
    <w:rsid w:val="00B65690"/>
    <w:rsid w:val="00B66226"/>
    <w:rsid w:val="00B67529"/>
    <w:rsid w:val="00B71001"/>
    <w:rsid w:val="00B718B2"/>
    <w:rsid w:val="00B7358E"/>
    <w:rsid w:val="00B7658C"/>
    <w:rsid w:val="00B76855"/>
    <w:rsid w:val="00B8264F"/>
    <w:rsid w:val="00B8368C"/>
    <w:rsid w:val="00B84380"/>
    <w:rsid w:val="00B84DA2"/>
    <w:rsid w:val="00B8572B"/>
    <w:rsid w:val="00B875E5"/>
    <w:rsid w:val="00B90470"/>
    <w:rsid w:val="00B91D60"/>
    <w:rsid w:val="00B94C63"/>
    <w:rsid w:val="00B95A2F"/>
    <w:rsid w:val="00B96A43"/>
    <w:rsid w:val="00B974D0"/>
    <w:rsid w:val="00BA0589"/>
    <w:rsid w:val="00BA0AAE"/>
    <w:rsid w:val="00BA2158"/>
    <w:rsid w:val="00BA6B9B"/>
    <w:rsid w:val="00BA7046"/>
    <w:rsid w:val="00BA7286"/>
    <w:rsid w:val="00BB1FF9"/>
    <w:rsid w:val="00BB2CFF"/>
    <w:rsid w:val="00BB5E14"/>
    <w:rsid w:val="00BB758A"/>
    <w:rsid w:val="00BC0F45"/>
    <w:rsid w:val="00BC1BAC"/>
    <w:rsid w:val="00BC2187"/>
    <w:rsid w:val="00BC26F6"/>
    <w:rsid w:val="00BC5FA5"/>
    <w:rsid w:val="00BC6712"/>
    <w:rsid w:val="00BC6C52"/>
    <w:rsid w:val="00BC77B4"/>
    <w:rsid w:val="00BD0084"/>
    <w:rsid w:val="00BD32AB"/>
    <w:rsid w:val="00BD39B0"/>
    <w:rsid w:val="00BD3CEE"/>
    <w:rsid w:val="00BD4534"/>
    <w:rsid w:val="00BD46BB"/>
    <w:rsid w:val="00BD4E6D"/>
    <w:rsid w:val="00BD56EF"/>
    <w:rsid w:val="00BD5FD3"/>
    <w:rsid w:val="00BD7B82"/>
    <w:rsid w:val="00BD7E5F"/>
    <w:rsid w:val="00BE507A"/>
    <w:rsid w:val="00BE7094"/>
    <w:rsid w:val="00BE7138"/>
    <w:rsid w:val="00BE7E31"/>
    <w:rsid w:val="00BF1810"/>
    <w:rsid w:val="00BF274B"/>
    <w:rsid w:val="00BF2B07"/>
    <w:rsid w:val="00BF523F"/>
    <w:rsid w:val="00BF68C1"/>
    <w:rsid w:val="00BF6F51"/>
    <w:rsid w:val="00BF7267"/>
    <w:rsid w:val="00C00118"/>
    <w:rsid w:val="00C007E1"/>
    <w:rsid w:val="00C012D5"/>
    <w:rsid w:val="00C02305"/>
    <w:rsid w:val="00C023E9"/>
    <w:rsid w:val="00C03AC5"/>
    <w:rsid w:val="00C12525"/>
    <w:rsid w:val="00C12CCC"/>
    <w:rsid w:val="00C13A09"/>
    <w:rsid w:val="00C13FBB"/>
    <w:rsid w:val="00C14E4B"/>
    <w:rsid w:val="00C14FDD"/>
    <w:rsid w:val="00C16373"/>
    <w:rsid w:val="00C1675B"/>
    <w:rsid w:val="00C17B8E"/>
    <w:rsid w:val="00C25245"/>
    <w:rsid w:val="00C252A6"/>
    <w:rsid w:val="00C2604D"/>
    <w:rsid w:val="00C30F75"/>
    <w:rsid w:val="00C32140"/>
    <w:rsid w:val="00C321C3"/>
    <w:rsid w:val="00C34283"/>
    <w:rsid w:val="00C366FF"/>
    <w:rsid w:val="00C428FA"/>
    <w:rsid w:val="00C44285"/>
    <w:rsid w:val="00C44ADD"/>
    <w:rsid w:val="00C4566F"/>
    <w:rsid w:val="00C45933"/>
    <w:rsid w:val="00C4616D"/>
    <w:rsid w:val="00C51340"/>
    <w:rsid w:val="00C520F3"/>
    <w:rsid w:val="00C54497"/>
    <w:rsid w:val="00C5571B"/>
    <w:rsid w:val="00C559A2"/>
    <w:rsid w:val="00C65A44"/>
    <w:rsid w:val="00C66A8E"/>
    <w:rsid w:val="00C70D4B"/>
    <w:rsid w:val="00C72C46"/>
    <w:rsid w:val="00C74184"/>
    <w:rsid w:val="00C744E7"/>
    <w:rsid w:val="00C747BC"/>
    <w:rsid w:val="00C758B6"/>
    <w:rsid w:val="00C75D4A"/>
    <w:rsid w:val="00C75F54"/>
    <w:rsid w:val="00C77740"/>
    <w:rsid w:val="00C80C77"/>
    <w:rsid w:val="00C82C37"/>
    <w:rsid w:val="00C84116"/>
    <w:rsid w:val="00C84780"/>
    <w:rsid w:val="00C84F4C"/>
    <w:rsid w:val="00C85AF4"/>
    <w:rsid w:val="00C85C54"/>
    <w:rsid w:val="00C8678A"/>
    <w:rsid w:val="00C875F0"/>
    <w:rsid w:val="00C91550"/>
    <w:rsid w:val="00C92C42"/>
    <w:rsid w:val="00C931D2"/>
    <w:rsid w:val="00C931EC"/>
    <w:rsid w:val="00C94099"/>
    <w:rsid w:val="00C94526"/>
    <w:rsid w:val="00C954FC"/>
    <w:rsid w:val="00C95D30"/>
    <w:rsid w:val="00C95E24"/>
    <w:rsid w:val="00CA3A7D"/>
    <w:rsid w:val="00CA57A0"/>
    <w:rsid w:val="00CA57E1"/>
    <w:rsid w:val="00CA587D"/>
    <w:rsid w:val="00CA5D3E"/>
    <w:rsid w:val="00CA65A7"/>
    <w:rsid w:val="00CA67DE"/>
    <w:rsid w:val="00CB0B9F"/>
    <w:rsid w:val="00CB25E1"/>
    <w:rsid w:val="00CB3D92"/>
    <w:rsid w:val="00CB48D2"/>
    <w:rsid w:val="00CB58CB"/>
    <w:rsid w:val="00CC06F6"/>
    <w:rsid w:val="00CC26CA"/>
    <w:rsid w:val="00CC3A55"/>
    <w:rsid w:val="00CC3EF6"/>
    <w:rsid w:val="00CC68F6"/>
    <w:rsid w:val="00CD02D7"/>
    <w:rsid w:val="00CD0CA8"/>
    <w:rsid w:val="00CD2EB7"/>
    <w:rsid w:val="00CE0459"/>
    <w:rsid w:val="00CE5D14"/>
    <w:rsid w:val="00CE6B3C"/>
    <w:rsid w:val="00CF0EDD"/>
    <w:rsid w:val="00CF3A9E"/>
    <w:rsid w:val="00CF63A7"/>
    <w:rsid w:val="00CF655C"/>
    <w:rsid w:val="00CF656D"/>
    <w:rsid w:val="00CF67AB"/>
    <w:rsid w:val="00D013DA"/>
    <w:rsid w:val="00D01DAA"/>
    <w:rsid w:val="00D035EC"/>
    <w:rsid w:val="00D056E7"/>
    <w:rsid w:val="00D056EA"/>
    <w:rsid w:val="00D063D8"/>
    <w:rsid w:val="00D071DA"/>
    <w:rsid w:val="00D10310"/>
    <w:rsid w:val="00D10BF7"/>
    <w:rsid w:val="00D126A0"/>
    <w:rsid w:val="00D13664"/>
    <w:rsid w:val="00D13AFA"/>
    <w:rsid w:val="00D13D70"/>
    <w:rsid w:val="00D1412B"/>
    <w:rsid w:val="00D15475"/>
    <w:rsid w:val="00D16AB8"/>
    <w:rsid w:val="00D1740F"/>
    <w:rsid w:val="00D17D45"/>
    <w:rsid w:val="00D21708"/>
    <w:rsid w:val="00D21942"/>
    <w:rsid w:val="00D2512E"/>
    <w:rsid w:val="00D26621"/>
    <w:rsid w:val="00D27545"/>
    <w:rsid w:val="00D312B0"/>
    <w:rsid w:val="00D3189D"/>
    <w:rsid w:val="00D36FBA"/>
    <w:rsid w:val="00D453E7"/>
    <w:rsid w:val="00D45880"/>
    <w:rsid w:val="00D45E90"/>
    <w:rsid w:val="00D477C8"/>
    <w:rsid w:val="00D478E9"/>
    <w:rsid w:val="00D47C71"/>
    <w:rsid w:val="00D5160A"/>
    <w:rsid w:val="00D520F9"/>
    <w:rsid w:val="00D533AA"/>
    <w:rsid w:val="00D53870"/>
    <w:rsid w:val="00D57FDD"/>
    <w:rsid w:val="00D6091E"/>
    <w:rsid w:val="00D60DF6"/>
    <w:rsid w:val="00D6114A"/>
    <w:rsid w:val="00D61547"/>
    <w:rsid w:val="00D633F4"/>
    <w:rsid w:val="00D637D9"/>
    <w:rsid w:val="00D637E1"/>
    <w:rsid w:val="00D63EDA"/>
    <w:rsid w:val="00D644D6"/>
    <w:rsid w:val="00D65146"/>
    <w:rsid w:val="00D65A5C"/>
    <w:rsid w:val="00D66ED7"/>
    <w:rsid w:val="00D67D76"/>
    <w:rsid w:val="00D700F4"/>
    <w:rsid w:val="00D70806"/>
    <w:rsid w:val="00D70A67"/>
    <w:rsid w:val="00D71B86"/>
    <w:rsid w:val="00D73B82"/>
    <w:rsid w:val="00D77F8C"/>
    <w:rsid w:val="00D81986"/>
    <w:rsid w:val="00D872F9"/>
    <w:rsid w:val="00D874E1"/>
    <w:rsid w:val="00D878DC"/>
    <w:rsid w:val="00D91A27"/>
    <w:rsid w:val="00D9369D"/>
    <w:rsid w:val="00D94C30"/>
    <w:rsid w:val="00D95E55"/>
    <w:rsid w:val="00D95EA0"/>
    <w:rsid w:val="00DA1989"/>
    <w:rsid w:val="00DA28B8"/>
    <w:rsid w:val="00DA2D89"/>
    <w:rsid w:val="00DA2E5D"/>
    <w:rsid w:val="00DA2F63"/>
    <w:rsid w:val="00DB1358"/>
    <w:rsid w:val="00DB2098"/>
    <w:rsid w:val="00DB2EBA"/>
    <w:rsid w:val="00DB47E3"/>
    <w:rsid w:val="00DB4F56"/>
    <w:rsid w:val="00DB6326"/>
    <w:rsid w:val="00DB7C4C"/>
    <w:rsid w:val="00DC33D3"/>
    <w:rsid w:val="00DD39E6"/>
    <w:rsid w:val="00DD3CFF"/>
    <w:rsid w:val="00DE0DA4"/>
    <w:rsid w:val="00DE36B5"/>
    <w:rsid w:val="00DE3909"/>
    <w:rsid w:val="00DE483A"/>
    <w:rsid w:val="00DE4C3F"/>
    <w:rsid w:val="00DE7344"/>
    <w:rsid w:val="00DE77C9"/>
    <w:rsid w:val="00DF6559"/>
    <w:rsid w:val="00DF6826"/>
    <w:rsid w:val="00DF6FD1"/>
    <w:rsid w:val="00DF7DA3"/>
    <w:rsid w:val="00DF7EA2"/>
    <w:rsid w:val="00E00842"/>
    <w:rsid w:val="00E01FDE"/>
    <w:rsid w:val="00E02219"/>
    <w:rsid w:val="00E02715"/>
    <w:rsid w:val="00E05210"/>
    <w:rsid w:val="00E057A5"/>
    <w:rsid w:val="00E06A07"/>
    <w:rsid w:val="00E11696"/>
    <w:rsid w:val="00E11CC1"/>
    <w:rsid w:val="00E13D04"/>
    <w:rsid w:val="00E142B5"/>
    <w:rsid w:val="00E15BE9"/>
    <w:rsid w:val="00E20B3F"/>
    <w:rsid w:val="00E218CC"/>
    <w:rsid w:val="00E21D0D"/>
    <w:rsid w:val="00E22919"/>
    <w:rsid w:val="00E2462B"/>
    <w:rsid w:val="00E246E2"/>
    <w:rsid w:val="00E24863"/>
    <w:rsid w:val="00E26D9B"/>
    <w:rsid w:val="00E27B18"/>
    <w:rsid w:val="00E27FA4"/>
    <w:rsid w:val="00E30431"/>
    <w:rsid w:val="00E30605"/>
    <w:rsid w:val="00E31344"/>
    <w:rsid w:val="00E3397F"/>
    <w:rsid w:val="00E35196"/>
    <w:rsid w:val="00E35781"/>
    <w:rsid w:val="00E357EA"/>
    <w:rsid w:val="00E36FDB"/>
    <w:rsid w:val="00E375A0"/>
    <w:rsid w:val="00E40100"/>
    <w:rsid w:val="00E4091B"/>
    <w:rsid w:val="00E41BE7"/>
    <w:rsid w:val="00E443C1"/>
    <w:rsid w:val="00E44E3E"/>
    <w:rsid w:val="00E4538B"/>
    <w:rsid w:val="00E4597A"/>
    <w:rsid w:val="00E45DCF"/>
    <w:rsid w:val="00E50C19"/>
    <w:rsid w:val="00E528C8"/>
    <w:rsid w:val="00E5369C"/>
    <w:rsid w:val="00E540F9"/>
    <w:rsid w:val="00E5444E"/>
    <w:rsid w:val="00E607E8"/>
    <w:rsid w:val="00E6320D"/>
    <w:rsid w:val="00E6360B"/>
    <w:rsid w:val="00E64179"/>
    <w:rsid w:val="00E65829"/>
    <w:rsid w:val="00E66424"/>
    <w:rsid w:val="00E668E9"/>
    <w:rsid w:val="00E7081D"/>
    <w:rsid w:val="00E70E5B"/>
    <w:rsid w:val="00E729FC"/>
    <w:rsid w:val="00E74A34"/>
    <w:rsid w:val="00E75266"/>
    <w:rsid w:val="00E75AAF"/>
    <w:rsid w:val="00E80106"/>
    <w:rsid w:val="00E804AC"/>
    <w:rsid w:val="00E815B4"/>
    <w:rsid w:val="00E82042"/>
    <w:rsid w:val="00E828A6"/>
    <w:rsid w:val="00E83B1E"/>
    <w:rsid w:val="00E852BD"/>
    <w:rsid w:val="00E873F0"/>
    <w:rsid w:val="00E9181F"/>
    <w:rsid w:val="00E92087"/>
    <w:rsid w:val="00E951D7"/>
    <w:rsid w:val="00E973B4"/>
    <w:rsid w:val="00EA1609"/>
    <w:rsid w:val="00EA30D4"/>
    <w:rsid w:val="00EA3DC1"/>
    <w:rsid w:val="00EA4969"/>
    <w:rsid w:val="00EA61AD"/>
    <w:rsid w:val="00EB0980"/>
    <w:rsid w:val="00EB20A0"/>
    <w:rsid w:val="00EB3068"/>
    <w:rsid w:val="00EB34D1"/>
    <w:rsid w:val="00EB36DD"/>
    <w:rsid w:val="00EB4DD5"/>
    <w:rsid w:val="00EC0C14"/>
    <w:rsid w:val="00EC18D9"/>
    <w:rsid w:val="00EC5036"/>
    <w:rsid w:val="00EC61D5"/>
    <w:rsid w:val="00EC7601"/>
    <w:rsid w:val="00EC7B5C"/>
    <w:rsid w:val="00ED0A51"/>
    <w:rsid w:val="00ED190B"/>
    <w:rsid w:val="00ED2646"/>
    <w:rsid w:val="00ED471F"/>
    <w:rsid w:val="00ED6195"/>
    <w:rsid w:val="00ED657C"/>
    <w:rsid w:val="00EE167C"/>
    <w:rsid w:val="00EE2FFB"/>
    <w:rsid w:val="00EE300C"/>
    <w:rsid w:val="00EE3FA5"/>
    <w:rsid w:val="00EE53E2"/>
    <w:rsid w:val="00EE54E9"/>
    <w:rsid w:val="00EE552A"/>
    <w:rsid w:val="00EE643A"/>
    <w:rsid w:val="00EF086D"/>
    <w:rsid w:val="00EF55F2"/>
    <w:rsid w:val="00EF5C91"/>
    <w:rsid w:val="00F003BF"/>
    <w:rsid w:val="00F004E4"/>
    <w:rsid w:val="00F01AEA"/>
    <w:rsid w:val="00F01C4C"/>
    <w:rsid w:val="00F02966"/>
    <w:rsid w:val="00F06079"/>
    <w:rsid w:val="00F123B3"/>
    <w:rsid w:val="00F13DB2"/>
    <w:rsid w:val="00F15728"/>
    <w:rsid w:val="00F15A5E"/>
    <w:rsid w:val="00F1775C"/>
    <w:rsid w:val="00F21B5C"/>
    <w:rsid w:val="00F24192"/>
    <w:rsid w:val="00F27541"/>
    <w:rsid w:val="00F27971"/>
    <w:rsid w:val="00F325C2"/>
    <w:rsid w:val="00F32CE0"/>
    <w:rsid w:val="00F32F43"/>
    <w:rsid w:val="00F34015"/>
    <w:rsid w:val="00F343E1"/>
    <w:rsid w:val="00F344A3"/>
    <w:rsid w:val="00F363FB"/>
    <w:rsid w:val="00F37A2F"/>
    <w:rsid w:val="00F37D24"/>
    <w:rsid w:val="00F37F51"/>
    <w:rsid w:val="00F4217D"/>
    <w:rsid w:val="00F430FA"/>
    <w:rsid w:val="00F4437C"/>
    <w:rsid w:val="00F45BE6"/>
    <w:rsid w:val="00F45EBE"/>
    <w:rsid w:val="00F47E4F"/>
    <w:rsid w:val="00F47EBE"/>
    <w:rsid w:val="00F52BA9"/>
    <w:rsid w:val="00F52FB8"/>
    <w:rsid w:val="00F536AD"/>
    <w:rsid w:val="00F53E36"/>
    <w:rsid w:val="00F56131"/>
    <w:rsid w:val="00F5757B"/>
    <w:rsid w:val="00F57854"/>
    <w:rsid w:val="00F61AF3"/>
    <w:rsid w:val="00F623BE"/>
    <w:rsid w:val="00F63276"/>
    <w:rsid w:val="00F634BD"/>
    <w:rsid w:val="00F648AE"/>
    <w:rsid w:val="00F64D04"/>
    <w:rsid w:val="00F6550D"/>
    <w:rsid w:val="00F656A3"/>
    <w:rsid w:val="00F67C80"/>
    <w:rsid w:val="00F74C1F"/>
    <w:rsid w:val="00F74F27"/>
    <w:rsid w:val="00F7641E"/>
    <w:rsid w:val="00F76828"/>
    <w:rsid w:val="00F77197"/>
    <w:rsid w:val="00F80774"/>
    <w:rsid w:val="00F80954"/>
    <w:rsid w:val="00F849E3"/>
    <w:rsid w:val="00F86951"/>
    <w:rsid w:val="00F90808"/>
    <w:rsid w:val="00F913D3"/>
    <w:rsid w:val="00F928CC"/>
    <w:rsid w:val="00F92B4C"/>
    <w:rsid w:val="00F92E2C"/>
    <w:rsid w:val="00F93424"/>
    <w:rsid w:val="00F93DFD"/>
    <w:rsid w:val="00FA1181"/>
    <w:rsid w:val="00FA33DC"/>
    <w:rsid w:val="00FA3410"/>
    <w:rsid w:val="00FA5C01"/>
    <w:rsid w:val="00FA7BC0"/>
    <w:rsid w:val="00FA7FB0"/>
    <w:rsid w:val="00FB0D17"/>
    <w:rsid w:val="00FB18BF"/>
    <w:rsid w:val="00FB2B74"/>
    <w:rsid w:val="00FB2BCE"/>
    <w:rsid w:val="00FB4F55"/>
    <w:rsid w:val="00FB59BF"/>
    <w:rsid w:val="00FB5F1D"/>
    <w:rsid w:val="00FB74EE"/>
    <w:rsid w:val="00FB7F7B"/>
    <w:rsid w:val="00FC0EFD"/>
    <w:rsid w:val="00FC1299"/>
    <w:rsid w:val="00FC13DE"/>
    <w:rsid w:val="00FC65A6"/>
    <w:rsid w:val="00FC66E1"/>
    <w:rsid w:val="00FC7839"/>
    <w:rsid w:val="00FD0B70"/>
    <w:rsid w:val="00FD210D"/>
    <w:rsid w:val="00FD2999"/>
    <w:rsid w:val="00FD721E"/>
    <w:rsid w:val="00FD738E"/>
    <w:rsid w:val="00FE09EC"/>
    <w:rsid w:val="00FE0F09"/>
    <w:rsid w:val="00FE1162"/>
    <w:rsid w:val="00FE1F76"/>
    <w:rsid w:val="00FE57B8"/>
    <w:rsid w:val="00FE6F93"/>
    <w:rsid w:val="00FF1458"/>
    <w:rsid w:val="00FF295D"/>
    <w:rsid w:val="00FF33DF"/>
    <w:rsid w:val="00FF4134"/>
    <w:rsid w:val="00FF4E2A"/>
    <w:rsid w:val="00FF5222"/>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12780D"/>
  <w15:docId w15:val="{24488AB1-0C97-4F6C-8F9A-5C1EAE3D6F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4F43"/>
    <w:pPr>
      <w:spacing w:line="256" w:lineRule="auto"/>
      <w:jc w:val="both"/>
    </w:pPr>
    <w:rPr>
      <w:rFonts w:ascii="Tahoma" w:hAnsi="Tahoma"/>
    </w:rPr>
  </w:style>
  <w:style w:type="paragraph" w:styleId="Ttulo1">
    <w:name w:val="heading 1"/>
    <w:aliases w:val="Capitulo"/>
    <w:basedOn w:val="Normal"/>
    <w:next w:val="Normal"/>
    <w:link w:val="Ttulo1Car"/>
    <w:uiPriority w:val="9"/>
    <w:qFormat/>
    <w:rsid w:val="00AD29A2"/>
    <w:pPr>
      <w:keepNext/>
      <w:keepLines/>
      <w:numPr>
        <w:numId w:val="1"/>
      </w:numPr>
      <w:spacing w:before="480" w:after="0" w:line="240" w:lineRule="auto"/>
      <w:jc w:val="center"/>
      <w:outlineLvl w:val="0"/>
    </w:pPr>
    <w:rPr>
      <w:rFonts w:eastAsiaTheme="majorEastAsia" w:cstheme="majorBidi"/>
      <w:b/>
      <w:bCs/>
      <w:sz w:val="28"/>
      <w:szCs w:val="28"/>
      <w:lang w:eastAsia="es-CL"/>
    </w:rPr>
  </w:style>
  <w:style w:type="paragraph" w:styleId="Ttulo2">
    <w:name w:val="heading 2"/>
    <w:aliases w:val="segundo orden,Tit.1"/>
    <w:basedOn w:val="Ttulo3"/>
    <w:next w:val="Normal"/>
    <w:link w:val="Ttulo2Car"/>
    <w:uiPriority w:val="9"/>
    <w:unhideWhenUsed/>
    <w:qFormat/>
    <w:rsid w:val="0076468C"/>
    <w:pPr>
      <w:numPr>
        <w:ilvl w:val="1"/>
      </w:numPr>
      <w:outlineLvl w:val="1"/>
    </w:pPr>
    <w:rPr>
      <w:bCs w:val="0"/>
    </w:rPr>
  </w:style>
  <w:style w:type="paragraph" w:styleId="Ttulo3">
    <w:name w:val="heading 3"/>
    <w:aliases w:val="tercer orden"/>
    <w:basedOn w:val="Normal"/>
    <w:next w:val="Normal"/>
    <w:link w:val="Ttulo3Car"/>
    <w:uiPriority w:val="9"/>
    <w:unhideWhenUsed/>
    <w:qFormat/>
    <w:rsid w:val="00AD29A2"/>
    <w:pPr>
      <w:keepNext/>
      <w:keepLines/>
      <w:numPr>
        <w:ilvl w:val="2"/>
        <w:numId w:val="1"/>
      </w:numPr>
      <w:spacing w:before="200" w:after="0" w:line="276" w:lineRule="auto"/>
      <w:outlineLvl w:val="2"/>
    </w:pPr>
    <w:rPr>
      <w:rFonts w:eastAsiaTheme="majorEastAsia" w:cstheme="majorBidi"/>
      <w:b/>
      <w:bCs/>
      <w:sz w:val="20"/>
      <w:szCs w:val="24"/>
      <w:lang w:eastAsia="es-CL"/>
    </w:rPr>
  </w:style>
  <w:style w:type="paragraph" w:styleId="Ttulo4">
    <w:name w:val="heading 4"/>
    <w:aliases w:val="cuarto orden"/>
    <w:basedOn w:val="Normal"/>
    <w:next w:val="Normal"/>
    <w:link w:val="Ttulo4Car"/>
    <w:uiPriority w:val="9"/>
    <w:unhideWhenUsed/>
    <w:qFormat/>
    <w:rsid w:val="00AD29A2"/>
    <w:pPr>
      <w:keepNext/>
      <w:keepLines/>
      <w:numPr>
        <w:ilvl w:val="3"/>
        <w:numId w:val="1"/>
      </w:numPr>
      <w:spacing w:before="200" w:after="0" w:line="276" w:lineRule="auto"/>
      <w:outlineLvl w:val="3"/>
    </w:pPr>
    <w:rPr>
      <w:rFonts w:eastAsiaTheme="majorEastAsia" w:cstheme="majorBidi"/>
      <w:b/>
      <w:bCs/>
      <w:iCs/>
      <w:sz w:val="20"/>
      <w:szCs w:val="24"/>
      <w:lang w:eastAsia="es-CL"/>
    </w:rPr>
  </w:style>
  <w:style w:type="paragraph" w:styleId="Ttulo5">
    <w:name w:val="heading 5"/>
    <w:aliases w:val="quinto orden"/>
    <w:basedOn w:val="Normal"/>
    <w:next w:val="Normal"/>
    <w:link w:val="Ttulo5Car"/>
    <w:unhideWhenUsed/>
    <w:qFormat/>
    <w:rsid w:val="00AD29A2"/>
    <w:pPr>
      <w:numPr>
        <w:ilvl w:val="4"/>
        <w:numId w:val="1"/>
      </w:numPr>
      <w:spacing w:before="120" w:after="120" w:line="240" w:lineRule="auto"/>
      <w:outlineLvl w:val="4"/>
    </w:pPr>
    <w:rPr>
      <w:rFonts w:eastAsia="Times New Roman" w:cs="Times New Roman"/>
      <w:b/>
      <w:i/>
      <w:sz w:val="20"/>
      <w:szCs w:val="24"/>
      <w:lang w:eastAsia="es-CL"/>
    </w:rPr>
  </w:style>
  <w:style w:type="paragraph" w:styleId="Ttulo8">
    <w:name w:val="heading 8"/>
    <w:aliases w:val="Figuras graficos y tablas"/>
    <w:basedOn w:val="Normal"/>
    <w:next w:val="Normal"/>
    <w:link w:val="Ttulo8Car"/>
    <w:uiPriority w:val="9"/>
    <w:unhideWhenUsed/>
    <w:qFormat/>
    <w:rsid w:val="00AD29A2"/>
    <w:pPr>
      <w:keepNext/>
      <w:keepLines/>
      <w:numPr>
        <w:ilvl w:val="7"/>
        <w:numId w:val="1"/>
      </w:numPr>
      <w:spacing w:before="200" w:after="0" w:line="240" w:lineRule="auto"/>
      <w:outlineLvl w:val="7"/>
    </w:pPr>
    <w:rPr>
      <w:rFonts w:asciiTheme="majorHAnsi" w:eastAsiaTheme="majorEastAsia" w:hAnsiTheme="majorHAnsi" w:cstheme="majorBidi"/>
      <w:color w:val="404040" w:themeColor="text1" w:themeTint="BF"/>
      <w:sz w:val="20"/>
      <w:szCs w:val="20"/>
      <w:lang w:eastAsia="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111Titulo3">
    <w:name w:val="1.1.1   Titulo 3"/>
    <w:basedOn w:val="Ttulo3"/>
    <w:next w:val="Normal"/>
    <w:link w:val="111Titulo3Car"/>
    <w:autoRedefine/>
    <w:qFormat/>
    <w:rsid w:val="0007398A"/>
    <w:pPr>
      <w:keepLines w:val="0"/>
      <w:widowControl w:val="0"/>
      <w:spacing w:before="120" w:after="120"/>
    </w:pPr>
    <w:rPr>
      <w:rFonts w:cs="Tahoma"/>
      <w:bCs w:val="0"/>
      <w:iCs/>
      <w:sz w:val="22"/>
      <w:szCs w:val="22"/>
      <w:lang w:val="es-ES" w:eastAsia="es-ES"/>
    </w:rPr>
  </w:style>
  <w:style w:type="character" w:customStyle="1" w:styleId="111Titulo3Car">
    <w:name w:val="1.1.1   Titulo 3 Car"/>
    <w:link w:val="111Titulo3"/>
    <w:rsid w:val="0007398A"/>
    <w:rPr>
      <w:rFonts w:ascii="Tahoma" w:eastAsiaTheme="majorEastAsia" w:hAnsi="Tahoma" w:cs="Tahoma"/>
      <w:b/>
      <w:iCs/>
      <w:lang w:val="es-ES" w:eastAsia="es-ES"/>
    </w:rPr>
  </w:style>
  <w:style w:type="character" w:customStyle="1" w:styleId="Ttulo3Car">
    <w:name w:val="Título 3 Car"/>
    <w:aliases w:val="tercer orden Car"/>
    <w:basedOn w:val="Fuentedeprrafopredeter"/>
    <w:link w:val="Ttulo3"/>
    <w:uiPriority w:val="9"/>
    <w:rsid w:val="00AD29A2"/>
    <w:rPr>
      <w:rFonts w:ascii="Tahoma" w:eastAsiaTheme="majorEastAsia" w:hAnsi="Tahoma" w:cstheme="majorBidi"/>
      <w:b/>
      <w:bCs/>
      <w:sz w:val="20"/>
      <w:szCs w:val="24"/>
      <w:lang w:eastAsia="es-CL"/>
    </w:rPr>
  </w:style>
  <w:style w:type="paragraph" w:styleId="Descripcin">
    <w:name w:val="caption"/>
    <w:aliases w:val="Tablas y figuras,Car1,Epígrafe Car Car,Epígrafe Car Car Car,HAB02,Titulo Cuadro Car,Titulo Cuadro,Epígrafe Car2 Car,HAB02 Car Car1,Epígrafe Car Car1 Car,HAB02 Car2,Epígrafe Car2 Car Car1,HAB02 Car Car1 Car1,Epígrafe Car Car1 Car Car1,Fuente"/>
    <w:basedOn w:val="Normal"/>
    <w:next w:val="Normal"/>
    <w:link w:val="DescripcinCar"/>
    <w:unhideWhenUsed/>
    <w:qFormat/>
    <w:rsid w:val="00AD29A2"/>
    <w:pPr>
      <w:spacing w:before="120" w:after="120" w:line="240" w:lineRule="auto"/>
      <w:jc w:val="center"/>
    </w:pPr>
    <w:rPr>
      <w:rFonts w:eastAsia="Times New Roman" w:cs="Times New Roman"/>
      <w:b/>
      <w:bCs/>
      <w:sz w:val="20"/>
      <w:szCs w:val="18"/>
      <w:lang w:eastAsia="es-CL"/>
    </w:rPr>
  </w:style>
  <w:style w:type="character" w:customStyle="1" w:styleId="DescripcinCar">
    <w:name w:val="Descripción Car"/>
    <w:aliases w:val="Tablas y figuras Car,Car1 Car,Epígrafe Car Car Car1,Epígrafe Car Car Car Car,HAB02 Car,Titulo Cuadro Car Car,Titulo Cuadro Car1,Epígrafe Car2 Car Car,HAB02 Car Car1 Car,Epígrafe Car Car1 Car Car,HAB02 Car2 Car,Epígrafe Car2 Car Car1 Car"/>
    <w:link w:val="Descripcin"/>
    <w:rsid w:val="00AD29A2"/>
    <w:rPr>
      <w:rFonts w:ascii="Tahoma" w:eastAsia="Times New Roman" w:hAnsi="Tahoma" w:cs="Times New Roman"/>
      <w:b/>
      <w:bCs/>
      <w:sz w:val="20"/>
      <w:szCs w:val="18"/>
      <w:lang w:eastAsia="es-CL"/>
    </w:rPr>
  </w:style>
  <w:style w:type="paragraph" w:customStyle="1" w:styleId="EstiloTtulo1CenturyGothic11ptDespus6pto">
    <w:name w:val="Estilo Título 1 + Century Gothic 11 pt Después:  6 pto"/>
    <w:basedOn w:val="Ttulo1"/>
    <w:rsid w:val="00AD29A2"/>
    <w:pPr>
      <w:keepLines w:val="0"/>
      <w:tabs>
        <w:tab w:val="num" w:pos="432"/>
      </w:tabs>
      <w:spacing w:after="120"/>
      <w:contextualSpacing/>
      <w:jc w:val="both"/>
    </w:pPr>
    <w:rPr>
      <w:rFonts w:ascii="Century Gothic" w:eastAsia="Times New Roman" w:hAnsi="Century Gothic" w:cs="Times New Roman"/>
      <w:b w:val="0"/>
      <w:bCs w:val="0"/>
      <w:sz w:val="22"/>
      <w:szCs w:val="20"/>
      <w:lang w:val="es-ES" w:eastAsia="es-ES"/>
    </w:rPr>
  </w:style>
  <w:style w:type="character" w:customStyle="1" w:styleId="Ttulo1Car">
    <w:name w:val="Título 1 Car"/>
    <w:aliases w:val="Capitulo Car"/>
    <w:basedOn w:val="Fuentedeprrafopredeter"/>
    <w:link w:val="Ttulo1"/>
    <w:uiPriority w:val="9"/>
    <w:rsid w:val="00AD29A2"/>
    <w:rPr>
      <w:rFonts w:ascii="Tahoma" w:eastAsiaTheme="majorEastAsia" w:hAnsi="Tahoma" w:cstheme="majorBidi"/>
      <w:b/>
      <w:bCs/>
      <w:sz w:val="28"/>
      <w:szCs w:val="28"/>
      <w:lang w:eastAsia="es-CL"/>
    </w:rPr>
  </w:style>
  <w:style w:type="paragraph" w:customStyle="1" w:styleId="EstiloTtulo2CenturyGothic11ptAntes0ptoDespus0">
    <w:name w:val="Estilo Título 2 + Century Gothic 11 pt Antes:  0 pto Después:  0 ..."/>
    <w:basedOn w:val="Ttulo2"/>
    <w:rsid w:val="00AD29A2"/>
    <w:pPr>
      <w:keepLines w:val="0"/>
      <w:spacing w:before="240" w:after="120" w:line="240" w:lineRule="auto"/>
      <w:ind w:left="718"/>
      <w:contextualSpacing/>
    </w:pPr>
    <w:rPr>
      <w:rFonts w:ascii="Century Gothic" w:eastAsia="Times New Roman" w:hAnsi="Century Gothic" w:cs="Times New Roman"/>
      <w:b w:val="0"/>
      <w:bCs/>
      <w:sz w:val="22"/>
      <w:szCs w:val="20"/>
      <w:lang w:val="es-ES" w:eastAsia="es-ES"/>
    </w:rPr>
  </w:style>
  <w:style w:type="character" w:customStyle="1" w:styleId="Ttulo2Car">
    <w:name w:val="Título 2 Car"/>
    <w:aliases w:val="segundo orden Car,Tit.1 Car"/>
    <w:basedOn w:val="Fuentedeprrafopredeter"/>
    <w:link w:val="Ttulo2"/>
    <w:uiPriority w:val="9"/>
    <w:rsid w:val="0076468C"/>
    <w:rPr>
      <w:rFonts w:ascii="Tahoma" w:eastAsiaTheme="majorEastAsia" w:hAnsi="Tahoma" w:cstheme="majorBidi"/>
      <w:b/>
      <w:sz w:val="20"/>
      <w:szCs w:val="24"/>
      <w:lang w:eastAsia="es-CL"/>
    </w:rPr>
  </w:style>
  <w:style w:type="character" w:customStyle="1" w:styleId="Ttulo4Car">
    <w:name w:val="Título 4 Car"/>
    <w:aliases w:val="cuarto orden Car"/>
    <w:basedOn w:val="Fuentedeprrafopredeter"/>
    <w:link w:val="Ttulo4"/>
    <w:uiPriority w:val="9"/>
    <w:rsid w:val="00AD29A2"/>
    <w:rPr>
      <w:rFonts w:ascii="Tahoma" w:eastAsiaTheme="majorEastAsia" w:hAnsi="Tahoma" w:cstheme="majorBidi"/>
      <w:b/>
      <w:bCs/>
      <w:iCs/>
      <w:sz w:val="20"/>
      <w:szCs w:val="24"/>
      <w:lang w:eastAsia="es-CL"/>
    </w:rPr>
  </w:style>
  <w:style w:type="character" w:customStyle="1" w:styleId="Ttulo5Car">
    <w:name w:val="Título 5 Car"/>
    <w:aliases w:val="quinto orden Car"/>
    <w:basedOn w:val="Fuentedeprrafopredeter"/>
    <w:link w:val="Ttulo5"/>
    <w:rsid w:val="00AD29A2"/>
    <w:rPr>
      <w:rFonts w:ascii="Tahoma" w:eastAsia="Times New Roman" w:hAnsi="Tahoma" w:cs="Times New Roman"/>
      <w:b/>
      <w:i/>
      <w:sz w:val="20"/>
      <w:szCs w:val="24"/>
      <w:lang w:eastAsia="es-CL"/>
    </w:rPr>
  </w:style>
  <w:style w:type="character" w:customStyle="1" w:styleId="Ttulo8Car">
    <w:name w:val="Título 8 Car"/>
    <w:aliases w:val="Figuras graficos y tablas Car"/>
    <w:basedOn w:val="Fuentedeprrafopredeter"/>
    <w:link w:val="Ttulo8"/>
    <w:uiPriority w:val="9"/>
    <w:rsid w:val="00AD29A2"/>
    <w:rPr>
      <w:rFonts w:asciiTheme="majorHAnsi" w:eastAsiaTheme="majorEastAsia" w:hAnsiTheme="majorHAnsi" w:cstheme="majorBidi"/>
      <w:color w:val="404040" w:themeColor="text1" w:themeTint="BF"/>
      <w:sz w:val="20"/>
      <w:szCs w:val="20"/>
      <w:lang w:eastAsia="es-CL"/>
    </w:rPr>
  </w:style>
  <w:style w:type="paragraph" w:styleId="Encabezado">
    <w:name w:val="header"/>
    <w:basedOn w:val="Normal"/>
    <w:link w:val="EncabezadoCar"/>
    <w:uiPriority w:val="99"/>
    <w:unhideWhenUsed/>
    <w:rsid w:val="0076468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6468C"/>
    <w:rPr>
      <w:rFonts w:ascii="Tahoma" w:hAnsi="Tahoma"/>
    </w:rPr>
  </w:style>
  <w:style w:type="paragraph" w:styleId="Piedepgina">
    <w:name w:val="footer"/>
    <w:basedOn w:val="Normal"/>
    <w:link w:val="PiedepginaCar"/>
    <w:uiPriority w:val="99"/>
    <w:unhideWhenUsed/>
    <w:rsid w:val="0076468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6468C"/>
    <w:rPr>
      <w:rFonts w:ascii="Tahoma" w:hAnsi="Tahoma"/>
    </w:rPr>
  </w:style>
  <w:style w:type="character" w:styleId="Hipervnculo">
    <w:name w:val="Hyperlink"/>
    <w:basedOn w:val="Fuentedeprrafopredeter"/>
    <w:uiPriority w:val="99"/>
    <w:unhideWhenUsed/>
    <w:rsid w:val="0076468C"/>
    <w:rPr>
      <w:color w:val="0563C1" w:themeColor="hyperlink"/>
      <w:u w:val="single"/>
    </w:rPr>
  </w:style>
  <w:style w:type="paragraph" w:customStyle="1" w:styleId="Default">
    <w:name w:val="Default"/>
    <w:rsid w:val="0076468C"/>
    <w:pPr>
      <w:autoSpaceDE w:val="0"/>
      <w:autoSpaceDN w:val="0"/>
      <w:adjustRightInd w:val="0"/>
      <w:spacing w:after="0" w:line="240" w:lineRule="auto"/>
    </w:pPr>
    <w:rPr>
      <w:rFonts w:ascii="Tahoma" w:hAnsi="Tahoma" w:cs="Tahoma"/>
      <w:color w:val="000000"/>
      <w:sz w:val="24"/>
      <w:szCs w:val="24"/>
    </w:rPr>
  </w:style>
  <w:style w:type="paragraph" w:styleId="Prrafodelista">
    <w:name w:val="List Paragraph"/>
    <w:basedOn w:val="Normal"/>
    <w:link w:val="PrrafodelistaCar"/>
    <w:uiPriority w:val="1"/>
    <w:qFormat/>
    <w:rsid w:val="0076468C"/>
    <w:pPr>
      <w:ind w:left="720"/>
      <w:contextualSpacing/>
    </w:pPr>
  </w:style>
  <w:style w:type="paragraph" w:styleId="Textoindependiente">
    <w:name w:val="Body Text"/>
    <w:basedOn w:val="Normal"/>
    <w:link w:val="TextoindependienteCar"/>
    <w:uiPriority w:val="1"/>
    <w:qFormat/>
    <w:rsid w:val="00B25560"/>
    <w:pPr>
      <w:widowControl w:val="0"/>
      <w:autoSpaceDE w:val="0"/>
      <w:autoSpaceDN w:val="0"/>
      <w:spacing w:after="0" w:line="240" w:lineRule="auto"/>
      <w:jc w:val="left"/>
    </w:pPr>
    <w:rPr>
      <w:rFonts w:eastAsia="Tahoma" w:cs="Tahoma"/>
      <w:sz w:val="20"/>
      <w:szCs w:val="20"/>
      <w:lang w:eastAsia="es-CL" w:bidi="es-CL"/>
    </w:rPr>
  </w:style>
  <w:style w:type="character" w:customStyle="1" w:styleId="TextoindependienteCar">
    <w:name w:val="Texto independiente Car"/>
    <w:basedOn w:val="Fuentedeprrafopredeter"/>
    <w:link w:val="Textoindependiente"/>
    <w:uiPriority w:val="1"/>
    <w:rsid w:val="00B25560"/>
    <w:rPr>
      <w:rFonts w:ascii="Tahoma" w:eastAsia="Tahoma" w:hAnsi="Tahoma" w:cs="Tahoma"/>
      <w:sz w:val="20"/>
      <w:szCs w:val="20"/>
      <w:lang w:eastAsia="es-CL" w:bidi="es-CL"/>
    </w:rPr>
  </w:style>
  <w:style w:type="table" w:customStyle="1" w:styleId="TableNormal">
    <w:name w:val="Table Normal"/>
    <w:uiPriority w:val="2"/>
    <w:semiHidden/>
    <w:unhideWhenUsed/>
    <w:qFormat/>
    <w:rsid w:val="00CF0ED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CF0EDD"/>
    <w:pPr>
      <w:widowControl w:val="0"/>
      <w:autoSpaceDE w:val="0"/>
      <w:autoSpaceDN w:val="0"/>
      <w:spacing w:after="0" w:line="240" w:lineRule="auto"/>
      <w:jc w:val="left"/>
    </w:pPr>
    <w:rPr>
      <w:rFonts w:eastAsia="Tahoma" w:cs="Tahoma"/>
      <w:lang w:eastAsia="es-CL" w:bidi="es-CL"/>
    </w:rPr>
  </w:style>
  <w:style w:type="paragraph" w:styleId="NormalWeb">
    <w:name w:val="Normal (Web)"/>
    <w:basedOn w:val="Normal"/>
    <w:uiPriority w:val="99"/>
    <w:semiHidden/>
    <w:unhideWhenUsed/>
    <w:rsid w:val="00BE7094"/>
    <w:pPr>
      <w:spacing w:before="100" w:beforeAutospacing="1" w:after="100" w:afterAutospacing="1" w:line="240" w:lineRule="auto"/>
      <w:jc w:val="left"/>
    </w:pPr>
    <w:rPr>
      <w:rFonts w:ascii="Times New Roman" w:eastAsia="Times New Roman" w:hAnsi="Times New Roman" w:cs="Times New Roman"/>
      <w:sz w:val="24"/>
      <w:szCs w:val="24"/>
      <w:lang w:eastAsia="es-CL"/>
    </w:rPr>
  </w:style>
  <w:style w:type="character" w:customStyle="1" w:styleId="PrrafodelistaCar">
    <w:name w:val="Párrafo de lista Car"/>
    <w:link w:val="Prrafodelista"/>
    <w:uiPriority w:val="99"/>
    <w:locked/>
    <w:rsid w:val="00565B16"/>
    <w:rPr>
      <w:rFonts w:ascii="Tahoma" w:hAnsi="Tahoma"/>
    </w:rPr>
  </w:style>
  <w:style w:type="paragraph" w:styleId="TDC1">
    <w:name w:val="toc 1"/>
    <w:basedOn w:val="Normal"/>
    <w:next w:val="Normal"/>
    <w:autoRedefine/>
    <w:uiPriority w:val="39"/>
    <w:unhideWhenUsed/>
    <w:rsid w:val="001F0F4F"/>
    <w:pPr>
      <w:spacing w:before="120" w:after="120"/>
      <w:jc w:val="left"/>
    </w:pPr>
    <w:rPr>
      <w:rFonts w:asciiTheme="minorHAnsi" w:hAnsiTheme="minorHAnsi" w:cstheme="minorHAnsi"/>
      <w:b/>
      <w:bCs/>
      <w:caps/>
      <w:sz w:val="20"/>
      <w:szCs w:val="20"/>
    </w:rPr>
  </w:style>
  <w:style w:type="paragraph" w:styleId="TDC2">
    <w:name w:val="toc 2"/>
    <w:basedOn w:val="Normal"/>
    <w:next w:val="Normal"/>
    <w:autoRedefine/>
    <w:uiPriority w:val="39"/>
    <w:unhideWhenUsed/>
    <w:rsid w:val="001F0F4F"/>
    <w:pPr>
      <w:spacing w:after="0"/>
      <w:ind w:left="220"/>
      <w:jc w:val="left"/>
    </w:pPr>
    <w:rPr>
      <w:rFonts w:asciiTheme="minorHAnsi" w:hAnsiTheme="minorHAnsi" w:cstheme="minorHAnsi"/>
      <w:smallCaps/>
      <w:sz w:val="20"/>
      <w:szCs w:val="20"/>
    </w:rPr>
  </w:style>
  <w:style w:type="paragraph" w:styleId="TDC3">
    <w:name w:val="toc 3"/>
    <w:basedOn w:val="Normal"/>
    <w:next w:val="Normal"/>
    <w:autoRedefine/>
    <w:uiPriority w:val="39"/>
    <w:unhideWhenUsed/>
    <w:rsid w:val="001F0F4F"/>
    <w:pPr>
      <w:spacing w:after="0"/>
      <w:ind w:left="440"/>
      <w:jc w:val="left"/>
    </w:pPr>
    <w:rPr>
      <w:rFonts w:asciiTheme="minorHAnsi" w:hAnsiTheme="minorHAnsi" w:cstheme="minorHAnsi"/>
      <w:i/>
      <w:iCs/>
      <w:sz w:val="20"/>
      <w:szCs w:val="20"/>
    </w:rPr>
  </w:style>
  <w:style w:type="paragraph" w:styleId="TDC4">
    <w:name w:val="toc 4"/>
    <w:basedOn w:val="Normal"/>
    <w:next w:val="Normal"/>
    <w:autoRedefine/>
    <w:uiPriority w:val="39"/>
    <w:unhideWhenUsed/>
    <w:rsid w:val="001F0F4F"/>
    <w:pPr>
      <w:spacing w:after="0"/>
      <w:ind w:left="660"/>
      <w:jc w:val="left"/>
    </w:pPr>
    <w:rPr>
      <w:rFonts w:asciiTheme="minorHAnsi" w:hAnsiTheme="minorHAnsi" w:cstheme="minorHAnsi"/>
      <w:sz w:val="18"/>
      <w:szCs w:val="18"/>
    </w:rPr>
  </w:style>
  <w:style w:type="paragraph" w:styleId="TDC5">
    <w:name w:val="toc 5"/>
    <w:basedOn w:val="Normal"/>
    <w:next w:val="Normal"/>
    <w:autoRedefine/>
    <w:uiPriority w:val="39"/>
    <w:unhideWhenUsed/>
    <w:rsid w:val="001F0F4F"/>
    <w:pPr>
      <w:spacing w:after="0"/>
      <w:ind w:left="880"/>
      <w:jc w:val="left"/>
    </w:pPr>
    <w:rPr>
      <w:rFonts w:asciiTheme="minorHAnsi" w:hAnsiTheme="minorHAnsi" w:cstheme="minorHAnsi"/>
      <w:sz w:val="18"/>
      <w:szCs w:val="18"/>
    </w:rPr>
  </w:style>
  <w:style w:type="paragraph" w:styleId="TDC6">
    <w:name w:val="toc 6"/>
    <w:basedOn w:val="Normal"/>
    <w:next w:val="Normal"/>
    <w:autoRedefine/>
    <w:uiPriority w:val="39"/>
    <w:unhideWhenUsed/>
    <w:rsid w:val="001F0F4F"/>
    <w:pPr>
      <w:spacing w:after="0"/>
      <w:ind w:left="1100"/>
      <w:jc w:val="left"/>
    </w:pPr>
    <w:rPr>
      <w:rFonts w:asciiTheme="minorHAnsi" w:hAnsiTheme="minorHAnsi" w:cstheme="minorHAnsi"/>
      <w:sz w:val="18"/>
      <w:szCs w:val="18"/>
    </w:rPr>
  </w:style>
  <w:style w:type="paragraph" w:styleId="TDC7">
    <w:name w:val="toc 7"/>
    <w:basedOn w:val="Normal"/>
    <w:next w:val="Normal"/>
    <w:autoRedefine/>
    <w:uiPriority w:val="39"/>
    <w:unhideWhenUsed/>
    <w:rsid w:val="001F0F4F"/>
    <w:pPr>
      <w:spacing w:after="0"/>
      <w:ind w:left="1320"/>
      <w:jc w:val="left"/>
    </w:pPr>
    <w:rPr>
      <w:rFonts w:asciiTheme="minorHAnsi" w:hAnsiTheme="minorHAnsi" w:cstheme="minorHAnsi"/>
      <w:sz w:val="18"/>
      <w:szCs w:val="18"/>
    </w:rPr>
  </w:style>
  <w:style w:type="paragraph" w:styleId="TDC8">
    <w:name w:val="toc 8"/>
    <w:basedOn w:val="Normal"/>
    <w:next w:val="Normal"/>
    <w:autoRedefine/>
    <w:uiPriority w:val="39"/>
    <w:unhideWhenUsed/>
    <w:rsid w:val="001F0F4F"/>
    <w:pPr>
      <w:spacing w:after="0"/>
      <w:ind w:left="1540"/>
      <w:jc w:val="left"/>
    </w:pPr>
    <w:rPr>
      <w:rFonts w:asciiTheme="minorHAnsi" w:hAnsiTheme="minorHAnsi" w:cstheme="minorHAnsi"/>
      <w:sz w:val="18"/>
      <w:szCs w:val="18"/>
    </w:rPr>
  </w:style>
  <w:style w:type="paragraph" w:styleId="TDC9">
    <w:name w:val="toc 9"/>
    <w:basedOn w:val="Normal"/>
    <w:next w:val="Normal"/>
    <w:autoRedefine/>
    <w:uiPriority w:val="39"/>
    <w:unhideWhenUsed/>
    <w:rsid w:val="001F0F4F"/>
    <w:pPr>
      <w:spacing w:after="0"/>
      <w:ind w:left="1760"/>
      <w:jc w:val="left"/>
    </w:pPr>
    <w:rPr>
      <w:rFonts w:asciiTheme="minorHAnsi" w:hAnsiTheme="minorHAnsi" w:cstheme="minorHAnsi"/>
      <w:sz w:val="18"/>
      <w:szCs w:val="18"/>
    </w:rPr>
  </w:style>
  <w:style w:type="paragraph" w:styleId="Tabladeilustraciones">
    <w:name w:val="table of figures"/>
    <w:basedOn w:val="Normal"/>
    <w:next w:val="Normal"/>
    <w:uiPriority w:val="99"/>
    <w:unhideWhenUsed/>
    <w:rsid w:val="001F0F4F"/>
    <w:pPr>
      <w:spacing w:after="0"/>
      <w:ind w:left="440" w:hanging="440"/>
      <w:jc w:val="left"/>
    </w:pPr>
    <w:rPr>
      <w:rFonts w:asciiTheme="minorHAnsi" w:hAnsiTheme="minorHAnsi" w:cstheme="minorHAnsi"/>
      <w:smallCaps/>
      <w:sz w:val="20"/>
      <w:szCs w:val="20"/>
    </w:rPr>
  </w:style>
  <w:style w:type="table" w:styleId="Tablaconcuadrcula">
    <w:name w:val="Table Grid"/>
    <w:aliases w:val="Tabla jafm"/>
    <w:basedOn w:val="Tablanormal"/>
    <w:uiPriority w:val="99"/>
    <w:rsid w:val="00982D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1clara-nfasis11">
    <w:name w:val="Tabla de cuadrícula 1 clara - Énfasis 11"/>
    <w:basedOn w:val="Tablanormal"/>
    <w:uiPriority w:val="46"/>
    <w:rsid w:val="00982D98"/>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styleId="Hipervnculovisitado">
    <w:name w:val="FollowedHyperlink"/>
    <w:basedOn w:val="Fuentedeprrafopredeter"/>
    <w:uiPriority w:val="99"/>
    <w:semiHidden/>
    <w:unhideWhenUsed/>
    <w:rsid w:val="00061180"/>
    <w:rPr>
      <w:color w:val="954F72"/>
      <w:u w:val="single"/>
    </w:rPr>
  </w:style>
  <w:style w:type="paragraph" w:customStyle="1" w:styleId="msonormal0">
    <w:name w:val="msonormal"/>
    <w:basedOn w:val="Normal"/>
    <w:rsid w:val="00061180"/>
    <w:pPr>
      <w:spacing w:before="100" w:beforeAutospacing="1" w:after="100" w:afterAutospacing="1" w:line="240" w:lineRule="auto"/>
      <w:jc w:val="left"/>
    </w:pPr>
    <w:rPr>
      <w:rFonts w:ascii="Times New Roman" w:eastAsia="Times New Roman" w:hAnsi="Times New Roman" w:cs="Times New Roman"/>
      <w:sz w:val="24"/>
      <w:szCs w:val="24"/>
      <w:lang w:eastAsia="es-CL"/>
    </w:rPr>
  </w:style>
  <w:style w:type="paragraph" w:customStyle="1" w:styleId="xl64">
    <w:name w:val="xl64"/>
    <w:basedOn w:val="Normal"/>
    <w:rsid w:val="0006118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18"/>
      <w:szCs w:val="18"/>
      <w:lang w:eastAsia="es-CL"/>
    </w:rPr>
  </w:style>
  <w:style w:type="table" w:customStyle="1" w:styleId="Tablaconcuadrcula1">
    <w:name w:val="Tabla con cuadrícula1"/>
    <w:basedOn w:val="Tablanormal"/>
    <w:next w:val="Tablaconcuadrcula"/>
    <w:uiPriority w:val="39"/>
    <w:rsid w:val="005E46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basedOn w:val="Fuentedeprrafopredeter"/>
    <w:uiPriority w:val="99"/>
    <w:semiHidden/>
    <w:unhideWhenUsed/>
    <w:rsid w:val="001551DD"/>
    <w:rPr>
      <w:color w:val="605E5C"/>
      <w:shd w:val="clear" w:color="auto" w:fill="E1DFDD"/>
    </w:rPr>
  </w:style>
  <w:style w:type="character" w:customStyle="1" w:styleId="article-title">
    <w:name w:val="article-title"/>
    <w:basedOn w:val="Fuentedeprrafopredeter"/>
    <w:rsid w:val="00BF1810"/>
  </w:style>
  <w:style w:type="character" w:customStyle="1" w:styleId="A3">
    <w:name w:val="A3"/>
    <w:uiPriority w:val="99"/>
    <w:rsid w:val="00204146"/>
    <w:rPr>
      <w:rFonts w:cs="Verdana"/>
      <w:color w:val="000000"/>
      <w:sz w:val="16"/>
      <w:szCs w:val="16"/>
    </w:rPr>
  </w:style>
  <w:style w:type="character" w:styleId="Refdecomentario">
    <w:name w:val="annotation reference"/>
    <w:basedOn w:val="Fuentedeprrafopredeter"/>
    <w:uiPriority w:val="99"/>
    <w:semiHidden/>
    <w:unhideWhenUsed/>
    <w:rsid w:val="00633F15"/>
    <w:rPr>
      <w:sz w:val="16"/>
      <w:szCs w:val="16"/>
    </w:rPr>
  </w:style>
  <w:style w:type="paragraph" w:styleId="Textocomentario">
    <w:name w:val="annotation text"/>
    <w:basedOn w:val="Normal"/>
    <w:link w:val="TextocomentarioCar"/>
    <w:uiPriority w:val="99"/>
    <w:semiHidden/>
    <w:unhideWhenUsed/>
    <w:rsid w:val="00633F15"/>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633F15"/>
    <w:rPr>
      <w:rFonts w:ascii="Tahoma" w:hAnsi="Tahoma"/>
      <w:sz w:val="20"/>
      <w:szCs w:val="20"/>
    </w:rPr>
  </w:style>
  <w:style w:type="paragraph" w:styleId="Asuntodelcomentario">
    <w:name w:val="annotation subject"/>
    <w:basedOn w:val="Textocomentario"/>
    <w:next w:val="Textocomentario"/>
    <w:link w:val="AsuntodelcomentarioCar"/>
    <w:uiPriority w:val="99"/>
    <w:semiHidden/>
    <w:unhideWhenUsed/>
    <w:rsid w:val="00633F15"/>
    <w:rPr>
      <w:b/>
      <w:bCs/>
    </w:rPr>
  </w:style>
  <w:style w:type="character" w:customStyle="1" w:styleId="AsuntodelcomentarioCar">
    <w:name w:val="Asunto del comentario Car"/>
    <w:basedOn w:val="TextocomentarioCar"/>
    <w:link w:val="Asuntodelcomentario"/>
    <w:uiPriority w:val="99"/>
    <w:semiHidden/>
    <w:rsid w:val="00633F15"/>
    <w:rPr>
      <w:rFonts w:ascii="Tahoma" w:hAnsi="Tahoma"/>
      <w:b/>
      <w:bCs/>
      <w:sz w:val="20"/>
      <w:szCs w:val="20"/>
    </w:rPr>
  </w:style>
  <w:style w:type="paragraph" w:styleId="Textodeglobo">
    <w:name w:val="Balloon Text"/>
    <w:basedOn w:val="Normal"/>
    <w:link w:val="TextodegloboCar"/>
    <w:uiPriority w:val="99"/>
    <w:semiHidden/>
    <w:unhideWhenUsed/>
    <w:rsid w:val="00633F15"/>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33F15"/>
    <w:rPr>
      <w:rFonts w:ascii="Segoe UI" w:hAnsi="Segoe UI" w:cs="Segoe UI"/>
      <w:sz w:val="18"/>
      <w:szCs w:val="18"/>
    </w:rPr>
  </w:style>
  <w:style w:type="character" w:customStyle="1" w:styleId="tooltipsall">
    <w:name w:val="tooltipsall"/>
    <w:basedOn w:val="Fuentedeprrafopredeter"/>
    <w:rsid w:val="00FC0EFD"/>
  </w:style>
  <w:style w:type="character" w:styleId="nfasis">
    <w:name w:val="Emphasis"/>
    <w:basedOn w:val="Fuentedeprrafopredeter"/>
    <w:uiPriority w:val="20"/>
    <w:qFormat/>
    <w:rsid w:val="00FC0EFD"/>
    <w:rPr>
      <w:i/>
      <w:iCs/>
    </w:rPr>
  </w:style>
  <w:style w:type="character" w:customStyle="1" w:styleId="Mencinsinresolver2">
    <w:name w:val="Mención sin resolver2"/>
    <w:basedOn w:val="Fuentedeprrafopredeter"/>
    <w:uiPriority w:val="99"/>
    <w:semiHidden/>
    <w:unhideWhenUsed/>
    <w:rsid w:val="003A482B"/>
    <w:rPr>
      <w:color w:val="605E5C"/>
      <w:shd w:val="clear" w:color="auto" w:fill="E1DFDD"/>
    </w:rPr>
  </w:style>
  <w:style w:type="character" w:styleId="Textodelmarcadordeposicin">
    <w:name w:val="Placeholder Text"/>
    <w:basedOn w:val="Fuentedeprrafopredeter"/>
    <w:uiPriority w:val="99"/>
    <w:semiHidden/>
    <w:rsid w:val="006643CF"/>
    <w:rPr>
      <w:color w:val="808080"/>
    </w:rPr>
  </w:style>
  <w:style w:type="paragraph" w:customStyle="1" w:styleId="Sub-secciones">
    <w:name w:val="Sub-secciones"/>
    <w:basedOn w:val="Textoindependiente"/>
    <w:link w:val="Sub-seccionesCar"/>
    <w:qFormat/>
    <w:rsid w:val="00EF086D"/>
    <w:pPr>
      <w:widowControl/>
      <w:overflowPunct w:val="0"/>
      <w:adjustRightInd w:val="0"/>
      <w:spacing w:before="60" w:after="60" w:line="360" w:lineRule="auto"/>
      <w:jc w:val="both"/>
      <w:textAlignment w:val="baseline"/>
      <w:outlineLvl w:val="2"/>
    </w:pPr>
    <w:rPr>
      <w:rFonts w:ascii="Arial" w:eastAsia="Times New Roman" w:hAnsi="Arial" w:cs="Arial"/>
      <w:b/>
      <w:sz w:val="24"/>
      <w:szCs w:val="24"/>
      <w:lang w:eastAsia="x-none" w:bidi="ar-SA"/>
    </w:rPr>
  </w:style>
  <w:style w:type="character" w:customStyle="1" w:styleId="Sub-seccionesCar">
    <w:name w:val="Sub-secciones Car"/>
    <w:link w:val="Sub-secciones"/>
    <w:rsid w:val="00EF086D"/>
    <w:rPr>
      <w:rFonts w:ascii="Arial" w:eastAsia="Times New Roman" w:hAnsi="Arial" w:cs="Arial"/>
      <w:b/>
      <w:sz w:val="24"/>
      <w:szCs w:val="24"/>
      <w:lang w:eastAsia="x-none"/>
    </w:rPr>
  </w:style>
  <w:style w:type="table" w:customStyle="1" w:styleId="Tablanormal21">
    <w:name w:val="Tabla normal 21"/>
    <w:basedOn w:val="Tablanormal"/>
    <w:uiPriority w:val="42"/>
    <w:rsid w:val="00067FF4"/>
    <w:pPr>
      <w:spacing w:after="0" w:line="240" w:lineRule="auto"/>
    </w:pPr>
    <w:rPr>
      <w:rFonts w:ascii="Calibri" w:eastAsia="Calibri" w:hAnsi="Calibri" w:cs="Times New Roman"/>
      <w:sz w:val="20"/>
      <w:szCs w:val="20"/>
      <w:lang w:eastAsia="es-CL"/>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extoTabla">
    <w:name w:val="Texto Tabla"/>
    <w:basedOn w:val="Normal"/>
    <w:rsid w:val="00B17650"/>
    <w:pPr>
      <w:spacing w:after="0" w:line="240" w:lineRule="auto"/>
      <w:jc w:val="center"/>
    </w:pPr>
    <w:rPr>
      <w:rFonts w:ascii="Arial" w:eastAsia="Times New Roman" w:hAnsi="Arial" w:cs="Times New Roman"/>
      <w:sz w:val="20"/>
      <w:lang w:eastAsia="es-ES"/>
    </w:rPr>
  </w:style>
  <w:style w:type="table" w:customStyle="1" w:styleId="Tablajafm2">
    <w:name w:val="Tabla jafm2"/>
    <w:basedOn w:val="Tablanormal"/>
    <w:next w:val="Tablaconcuadrcula"/>
    <w:uiPriority w:val="99"/>
    <w:rsid w:val="00F634BD"/>
    <w:pPr>
      <w:spacing w:after="0" w:line="240" w:lineRule="auto"/>
    </w:pPr>
    <w:rPr>
      <w: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jafm3">
    <w:name w:val="Tabla jafm3"/>
    <w:basedOn w:val="Tablanormal"/>
    <w:next w:val="Tablaconcuadrcula"/>
    <w:uiPriority w:val="99"/>
    <w:rsid w:val="00F634BD"/>
    <w:pPr>
      <w:spacing w:after="0" w:line="240" w:lineRule="auto"/>
    </w:pPr>
    <w:rPr>
      <w: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apq">
    <w:name w:val="tabla pq"/>
    <w:basedOn w:val="Normal"/>
    <w:rsid w:val="00B7358E"/>
    <w:pPr>
      <w:spacing w:after="0" w:line="240" w:lineRule="auto"/>
      <w:ind w:left="-94" w:right="-94"/>
      <w:jc w:val="center"/>
    </w:pPr>
    <w:rPr>
      <w:rFonts w:ascii="Arial" w:eastAsia="Times New Roman" w:hAnsi="Arial" w:cs="Times New Roman"/>
      <w:color w:val="000000"/>
      <w:sz w:val="18"/>
      <w:szCs w:val="20"/>
      <w:lang w:val="en-US"/>
    </w:rPr>
  </w:style>
  <w:style w:type="paragraph" w:customStyle="1" w:styleId="Plano">
    <w:name w:val="Plano"/>
    <w:rsid w:val="00B7358E"/>
    <w:pPr>
      <w:spacing w:after="0" w:line="240" w:lineRule="auto"/>
      <w:jc w:val="both"/>
    </w:pPr>
    <w:rPr>
      <w:rFonts w:ascii="Arial" w:eastAsia="Times New Roman" w:hAnsi="Arial" w:cs="Times New Roman"/>
      <w:szCs w:val="20"/>
    </w:rPr>
  </w:style>
  <w:style w:type="paragraph" w:customStyle="1" w:styleId="tablaMD">
    <w:name w:val="tabla MD"/>
    <w:rsid w:val="00B7358E"/>
    <w:pPr>
      <w:spacing w:after="0" w:line="240" w:lineRule="auto"/>
    </w:pPr>
    <w:rPr>
      <w:rFonts w:ascii="Arial" w:eastAsia="Times New Roman" w:hAnsi="Arial" w:cs="Times New Roman"/>
      <w:szCs w:val="20"/>
    </w:rPr>
  </w:style>
  <w:style w:type="character" w:styleId="Mencinsinresolver">
    <w:name w:val="Unresolved Mention"/>
    <w:basedOn w:val="Fuentedeprrafopredeter"/>
    <w:uiPriority w:val="99"/>
    <w:semiHidden/>
    <w:unhideWhenUsed/>
    <w:rsid w:val="0009486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48892">
      <w:bodyDiv w:val="1"/>
      <w:marLeft w:val="0"/>
      <w:marRight w:val="0"/>
      <w:marTop w:val="0"/>
      <w:marBottom w:val="0"/>
      <w:divBdr>
        <w:top w:val="none" w:sz="0" w:space="0" w:color="auto"/>
        <w:left w:val="none" w:sz="0" w:space="0" w:color="auto"/>
        <w:bottom w:val="none" w:sz="0" w:space="0" w:color="auto"/>
        <w:right w:val="none" w:sz="0" w:space="0" w:color="auto"/>
      </w:divBdr>
    </w:div>
    <w:div w:id="13773658">
      <w:bodyDiv w:val="1"/>
      <w:marLeft w:val="0"/>
      <w:marRight w:val="0"/>
      <w:marTop w:val="0"/>
      <w:marBottom w:val="0"/>
      <w:divBdr>
        <w:top w:val="none" w:sz="0" w:space="0" w:color="auto"/>
        <w:left w:val="none" w:sz="0" w:space="0" w:color="auto"/>
        <w:bottom w:val="none" w:sz="0" w:space="0" w:color="auto"/>
        <w:right w:val="none" w:sz="0" w:space="0" w:color="auto"/>
      </w:divBdr>
    </w:div>
    <w:div w:id="27530777">
      <w:bodyDiv w:val="1"/>
      <w:marLeft w:val="0"/>
      <w:marRight w:val="0"/>
      <w:marTop w:val="0"/>
      <w:marBottom w:val="0"/>
      <w:divBdr>
        <w:top w:val="none" w:sz="0" w:space="0" w:color="auto"/>
        <w:left w:val="none" w:sz="0" w:space="0" w:color="auto"/>
        <w:bottom w:val="none" w:sz="0" w:space="0" w:color="auto"/>
        <w:right w:val="none" w:sz="0" w:space="0" w:color="auto"/>
      </w:divBdr>
    </w:div>
    <w:div w:id="59982707">
      <w:bodyDiv w:val="1"/>
      <w:marLeft w:val="0"/>
      <w:marRight w:val="0"/>
      <w:marTop w:val="0"/>
      <w:marBottom w:val="0"/>
      <w:divBdr>
        <w:top w:val="none" w:sz="0" w:space="0" w:color="auto"/>
        <w:left w:val="none" w:sz="0" w:space="0" w:color="auto"/>
        <w:bottom w:val="none" w:sz="0" w:space="0" w:color="auto"/>
        <w:right w:val="none" w:sz="0" w:space="0" w:color="auto"/>
      </w:divBdr>
    </w:div>
    <w:div w:id="84107924">
      <w:bodyDiv w:val="1"/>
      <w:marLeft w:val="0"/>
      <w:marRight w:val="0"/>
      <w:marTop w:val="0"/>
      <w:marBottom w:val="0"/>
      <w:divBdr>
        <w:top w:val="none" w:sz="0" w:space="0" w:color="auto"/>
        <w:left w:val="none" w:sz="0" w:space="0" w:color="auto"/>
        <w:bottom w:val="none" w:sz="0" w:space="0" w:color="auto"/>
        <w:right w:val="none" w:sz="0" w:space="0" w:color="auto"/>
      </w:divBdr>
    </w:div>
    <w:div w:id="89084763">
      <w:bodyDiv w:val="1"/>
      <w:marLeft w:val="0"/>
      <w:marRight w:val="0"/>
      <w:marTop w:val="0"/>
      <w:marBottom w:val="0"/>
      <w:divBdr>
        <w:top w:val="none" w:sz="0" w:space="0" w:color="auto"/>
        <w:left w:val="none" w:sz="0" w:space="0" w:color="auto"/>
        <w:bottom w:val="none" w:sz="0" w:space="0" w:color="auto"/>
        <w:right w:val="none" w:sz="0" w:space="0" w:color="auto"/>
      </w:divBdr>
      <w:divsChild>
        <w:div w:id="185994235">
          <w:marLeft w:val="0"/>
          <w:marRight w:val="0"/>
          <w:marTop w:val="0"/>
          <w:marBottom w:val="0"/>
          <w:divBdr>
            <w:top w:val="none" w:sz="0" w:space="0" w:color="auto"/>
            <w:left w:val="none" w:sz="0" w:space="0" w:color="auto"/>
            <w:bottom w:val="none" w:sz="0" w:space="0" w:color="auto"/>
            <w:right w:val="none" w:sz="0" w:space="0" w:color="auto"/>
          </w:divBdr>
        </w:div>
        <w:div w:id="542399536">
          <w:marLeft w:val="0"/>
          <w:marRight w:val="0"/>
          <w:marTop w:val="0"/>
          <w:marBottom w:val="0"/>
          <w:divBdr>
            <w:top w:val="none" w:sz="0" w:space="0" w:color="auto"/>
            <w:left w:val="none" w:sz="0" w:space="0" w:color="auto"/>
            <w:bottom w:val="none" w:sz="0" w:space="0" w:color="auto"/>
            <w:right w:val="none" w:sz="0" w:space="0" w:color="auto"/>
          </w:divBdr>
        </w:div>
        <w:div w:id="656498992">
          <w:marLeft w:val="0"/>
          <w:marRight w:val="0"/>
          <w:marTop w:val="0"/>
          <w:marBottom w:val="0"/>
          <w:divBdr>
            <w:top w:val="none" w:sz="0" w:space="0" w:color="auto"/>
            <w:left w:val="none" w:sz="0" w:space="0" w:color="auto"/>
            <w:bottom w:val="none" w:sz="0" w:space="0" w:color="auto"/>
            <w:right w:val="none" w:sz="0" w:space="0" w:color="auto"/>
          </w:divBdr>
        </w:div>
        <w:div w:id="1267229380">
          <w:marLeft w:val="0"/>
          <w:marRight w:val="0"/>
          <w:marTop w:val="0"/>
          <w:marBottom w:val="0"/>
          <w:divBdr>
            <w:top w:val="none" w:sz="0" w:space="0" w:color="auto"/>
            <w:left w:val="none" w:sz="0" w:space="0" w:color="auto"/>
            <w:bottom w:val="none" w:sz="0" w:space="0" w:color="auto"/>
            <w:right w:val="none" w:sz="0" w:space="0" w:color="auto"/>
          </w:divBdr>
        </w:div>
        <w:div w:id="1531600636">
          <w:marLeft w:val="0"/>
          <w:marRight w:val="0"/>
          <w:marTop w:val="0"/>
          <w:marBottom w:val="0"/>
          <w:divBdr>
            <w:top w:val="none" w:sz="0" w:space="0" w:color="auto"/>
            <w:left w:val="none" w:sz="0" w:space="0" w:color="auto"/>
            <w:bottom w:val="none" w:sz="0" w:space="0" w:color="auto"/>
            <w:right w:val="none" w:sz="0" w:space="0" w:color="auto"/>
          </w:divBdr>
        </w:div>
      </w:divsChild>
    </w:div>
    <w:div w:id="91054262">
      <w:bodyDiv w:val="1"/>
      <w:marLeft w:val="0"/>
      <w:marRight w:val="0"/>
      <w:marTop w:val="0"/>
      <w:marBottom w:val="0"/>
      <w:divBdr>
        <w:top w:val="none" w:sz="0" w:space="0" w:color="auto"/>
        <w:left w:val="none" w:sz="0" w:space="0" w:color="auto"/>
        <w:bottom w:val="none" w:sz="0" w:space="0" w:color="auto"/>
        <w:right w:val="none" w:sz="0" w:space="0" w:color="auto"/>
      </w:divBdr>
    </w:div>
    <w:div w:id="113639603">
      <w:bodyDiv w:val="1"/>
      <w:marLeft w:val="0"/>
      <w:marRight w:val="0"/>
      <w:marTop w:val="0"/>
      <w:marBottom w:val="0"/>
      <w:divBdr>
        <w:top w:val="none" w:sz="0" w:space="0" w:color="auto"/>
        <w:left w:val="none" w:sz="0" w:space="0" w:color="auto"/>
        <w:bottom w:val="none" w:sz="0" w:space="0" w:color="auto"/>
        <w:right w:val="none" w:sz="0" w:space="0" w:color="auto"/>
      </w:divBdr>
    </w:div>
    <w:div w:id="115832627">
      <w:bodyDiv w:val="1"/>
      <w:marLeft w:val="0"/>
      <w:marRight w:val="0"/>
      <w:marTop w:val="0"/>
      <w:marBottom w:val="0"/>
      <w:divBdr>
        <w:top w:val="none" w:sz="0" w:space="0" w:color="auto"/>
        <w:left w:val="none" w:sz="0" w:space="0" w:color="auto"/>
        <w:bottom w:val="none" w:sz="0" w:space="0" w:color="auto"/>
        <w:right w:val="none" w:sz="0" w:space="0" w:color="auto"/>
      </w:divBdr>
    </w:div>
    <w:div w:id="134374960">
      <w:bodyDiv w:val="1"/>
      <w:marLeft w:val="0"/>
      <w:marRight w:val="0"/>
      <w:marTop w:val="0"/>
      <w:marBottom w:val="0"/>
      <w:divBdr>
        <w:top w:val="none" w:sz="0" w:space="0" w:color="auto"/>
        <w:left w:val="none" w:sz="0" w:space="0" w:color="auto"/>
        <w:bottom w:val="none" w:sz="0" w:space="0" w:color="auto"/>
        <w:right w:val="none" w:sz="0" w:space="0" w:color="auto"/>
      </w:divBdr>
    </w:div>
    <w:div w:id="143355006">
      <w:bodyDiv w:val="1"/>
      <w:marLeft w:val="0"/>
      <w:marRight w:val="0"/>
      <w:marTop w:val="0"/>
      <w:marBottom w:val="0"/>
      <w:divBdr>
        <w:top w:val="none" w:sz="0" w:space="0" w:color="auto"/>
        <w:left w:val="none" w:sz="0" w:space="0" w:color="auto"/>
        <w:bottom w:val="none" w:sz="0" w:space="0" w:color="auto"/>
        <w:right w:val="none" w:sz="0" w:space="0" w:color="auto"/>
      </w:divBdr>
    </w:div>
    <w:div w:id="156919528">
      <w:bodyDiv w:val="1"/>
      <w:marLeft w:val="0"/>
      <w:marRight w:val="0"/>
      <w:marTop w:val="0"/>
      <w:marBottom w:val="0"/>
      <w:divBdr>
        <w:top w:val="none" w:sz="0" w:space="0" w:color="auto"/>
        <w:left w:val="none" w:sz="0" w:space="0" w:color="auto"/>
        <w:bottom w:val="none" w:sz="0" w:space="0" w:color="auto"/>
        <w:right w:val="none" w:sz="0" w:space="0" w:color="auto"/>
      </w:divBdr>
    </w:div>
    <w:div w:id="159539335">
      <w:bodyDiv w:val="1"/>
      <w:marLeft w:val="0"/>
      <w:marRight w:val="0"/>
      <w:marTop w:val="0"/>
      <w:marBottom w:val="0"/>
      <w:divBdr>
        <w:top w:val="none" w:sz="0" w:space="0" w:color="auto"/>
        <w:left w:val="none" w:sz="0" w:space="0" w:color="auto"/>
        <w:bottom w:val="none" w:sz="0" w:space="0" w:color="auto"/>
        <w:right w:val="none" w:sz="0" w:space="0" w:color="auto"/>
      </w:divBdr>
    </w:div>
    <w:div w:id="173956721">
      <w:bodyDiv w:val="1"/>
      <w:marLeft w:val="0"/>
      <w:marRight w:val="0"/>
      <w:marTop w:val="0"/>
      <w:marBottom w:val="0"/>
      <w:divBdr>
        <w:top w:val="none" w:sz="0" w:space="0" w:color="auto"/>
        <w:left w:val="none" w:sz="0" w:space="0" w:color="auto"/>
        <w:bottom w:val="none" w:sz="0" w:space="0" w:color="auto"/>
        <w:right w:val="none" w:sz="0" w:space="0" w:color="auto"/>
      </w:divBdr>
    </w:div>
    <w:div w:id="180969316">
      <w:bodyDiv w:val="1"/>
      <w:marLeft w:val="0"/>
      <w:marRight w:val="0"/>
      <w:marTop w:val="0"/>
      <w:marBottom w:val="0"/>
      <w:divBdr>
        <w:top w:val="none" w:sz="0" w:space="0" w:color="auto"/>
        <w:left w:val="none" w:sz="0" w:space="0" w:color="auto"/>
        <w:bottom w:val="none" w:sz="0" w:space="0" w:color="auto"/>
        <w:right w:val="none" w:sz="0" w:space="0" w:color="auto"/>
      </w:divBdr>
    </w:div>
    <w:div w:id="258147862">
      <w:bodyDiv w:val="1"/>
      <w:marLeft w:val="0"/>
      <w:marRight w:val="0"/>
      <w:marTop w:val="0"/>
      <w:marBottom w:val="0"/>
      <w:divBdr>
        <w:top w:val="none" w:sz="0" w:space="0" w:color="auto"/>
        <w:left w:val="none" w:sz="0" w:space="0" w:color="auto"/>
        <w:bottom w:val="none" w:sz="0" w:space="0" w:color="auto"/>
        <w:right w:val="none" w:sz="0" w:space="0" w:color="auto"/>
      </w:divBdr>
    </w:div>
    <w:div w:id="259264792">
      <w:bodyDiv w:val="1"/>
      <w:marLeft w:val="0"/>
      <w:marRight w:val="0"/>
      <w:marTop w:val="0"/>
      <w:marBottom w:val="0"/>
      <w:divBdr>
        <w:top w:val="none" w:sz="0" w:space="0" w:color="auto"/>
        <w:left w:val="none" w:sz="0" w:space="0" w:color="auto"/>
        <w:bottom w:val="none" w:sz="0" w:space="0" w:color="auto"/>
        <w:right w:val="none" w:sz="0" w:space="0" w:color="auto"/>
      </w:divBdr>
    </w:div>
    <w:div w:id="272564780">
      <w:bodyDiv w:val="1"/>
      <w:marLeft w:val="0"/>
      <w:marRight w:val="0"/>
      <w:marTop w:val="0"/>
      <w:marBottom w:val="0"/>
      <w:divBdr>
        <w:top w:val="none" w:sz="0" w:space="0" w:color="auto"/>
        <w:left w:val="none" w:sz="0" w:space="0" w:color="auto"/>
        <w:bottom w:val="none" w:sz="0" w:space="0" w:color="auto"/>
        <w:right w:val="none" w:sz="0" w:space="0" w:color="auto"/>
      </w:divBdr>
    </w:div>
    <w:div w:id="285085927">
      <w:bodyDiv w:val="1"/>
      <w:marLeft w:val="0"/>
      <w:marRight w:val="0"/>
      <w:marTop w:val="0"/>
      <w:marBottom w:val="0"/>
      <w:divBdr>
        <w:top w:val="none" w:sz="0" w:space="0" w:color="auto"/>
        <w:left w:val="none" w:sz="0" w:space="0" w:color="auto"/>
        <w:bottom w:val="none" w:sz="0" w:space="0" w:color="auto"/>
        <w:right w:val="none" w:sz="0" w:space="0" w:color="auto"/>
      </w:divBdr>
    </w:div>
    <w:div w:id="287125232">
      <w:bodyDiv w:val="1"/>
      <w:marLeft w:val="0"/>
      <w:marRight w:val="0"/>
      <w:marTop w:val="0"/>
      <w:marBottom w:val="0"/>
      <w:divBdr>
        <w:top w:val="none" w:sz="0" w:space="0" w:color="auto"/>
        <w:left w:val="none" w:sz="0" w:space="0" w:color="auto"/>
        <w:bottom w:val="none" w:sz="0" w:space="0" w:color="auto"/>
        <w:right w:val="none" w:sz="0" w:space="0" w:color="auto"/>
      </w:divBdr>
    </w:div>
    <w:div w:id="300691178">
      <w:bodyDiv w:val="1"/>
      <w:marLeft w:val="0"/>
      <w:marRight w:val="0"/>
      <w:marTop w:val="0"/>
      <w:marBottom w:val="0"/>
      <w:divBdr>
        <w:top w:val="none" w:sz="0" w:space="0" w:color="auto"/>
        <w:left w:val="none" w:sz="0" w:space="0" w:color="auto"/>
        <w:bottom w:val="none" w:sz="0" w:space="0" w:color="auto"/>
        <w:right w:val="none" w:sz="0" w:space="0" w:color="auto"/>
      </w:divBdr>
    </w:div>
    <w:div w:id="304092366">
      <w:bodyDiv w:val="1"/>
      <w:marLeft w:val="0"/>
      <w:marRight w:val="0"/>
      <w:marTop w:val="0"/>
      <w:marBottom w:val="0"/>
      <w:divBdr>
        <w:top w:val="none" w:sz="0" w:space="0" w:color="auto"/>
        <w:left w:val="none" w:sz="0" w:space="0" w:color="auto"/>
        <w:bottom w:val="none" w:sz="0" w:space="0" w:color="auto"/>
        <w:right w:val="none" w:sz="0" w:space="0" w:color="auto"/>
      </w:divBdr>
    </w:div>
    <w:div w:id="308292506">
      <w:bodyDiv w:val="1"/>
      <w:marLeft w:val="0"/>
      <w:marRight w:val="0"/>
      <w:marTop w:val="0"/>
      <w:marBottom w:val="0"/>
      <w:divBdr>
        <w:top w:val="none" w:sz="0" w:space="0" w:color="auto"/>
        <w:left w:val="none" w:sz="0" w:space="0" w:color="auto"/>
        <w:bottom w:val="none" w:sz="0" w:space="0" w:color="auto"/>
        <w:right w:val="none" w:sz="0" w:space="0" w:color="auto"/>
      </w:divBdr>
    </w:div>
    <w:div w:id="311518945">
      <w:bodyDiv w:val="1"/>
      <w:marLeft w:val="0"/>
      <w:marRight w:val="0"/>
      <w:marTop w:val="0"/>
      <w:marBottom w:val="0"/>
      <w:divBdr>
        <w:top w:val="none" w:sz="0" w:space="0" w:color="auto"/>
        <w:left w:val="none" w:sz="0" w:space="0" w:color="auto"/>
        <w:bottom w:val="none" w:sz="0" w:space="0" w:color="auto"/>
        <w:right w:val="none" w:sz="0" w:space="0" w:color="auto"/>
      </w:divBdr>
    </w:div>
    <w:div w:id="316571384">
      <w:bodyDiv w:val="1"/>
      <w:marLeft w:val="0"/>
      <w:marRight w:val="0"/>
      <w:marTop w:val="0"/>
      <w:marBottom w:val="0"/>
      <w:divBdr>
        <w:top w:val="none" w:sz="0" w:space="0" w:color="auto"/>
        <w:left w:val="none" w:sz="0" w:space="0" w:color="auto"/>
        <w:bottom w:val="none" w:sz="0" w:space="0" w:color="auto"/>
        <w:right w:val="none" w:sz="0" w:space="0" w:color="auto"/>
      </w:divBdr>
    </w:div>
    <w:div w:id="328140399">
      <w:bodyDiv w:val="1"/>
      <w:marLeft w:val="0"/>
      <w:marRight w:val="0"/>
      <w:marTop w:val="0"/>
      <w:marBottom w:val="0"/>
      <w:divBdr>
        <w:top w:val="none" w:sz="0" w:space="0" w:color="auto"/>
        <w:left w:val="none" w:sz="0" w:space="0" w:color="auto"/>
        <w:bottom w:val="none" w:sz="0" w:space="0" w:color="auto"/>
        <w:right w:val="none" w:sz="0" w:space="0" w:color="auto"/>
      </w:divBdr>
    </w:div>
    <w:div w:id="330722796">
      <w:bodyDiv w:val="1"/>
      <w:marLeft w:val="0"/>
      <w:marRight w:val="0"/>
      <w:marTop w:val="0"/>
      <w:marBottom w:val="0"/>
      <w:divBdr>
        <w:top w:val="none" w:sz="0" w:space="0" w:color="auto"/>
        <w:left w:val="none" w:sz="0" w:space="0" w:color="auto"/>
        <w:bottom w:val="none" w:sz="0" w:space="0" w:color="auto"/>
        <w:right w:val="none" w:sz="0" w:space="0" w:color="auto"/>
      </w:divBdr>
    </w:div>
    <w:div w:id="331612194">
      <w:bodyDiv w:val="1"/>
      <w:marLeft w:val="0"/>
      <w:marRight w:val="0"/>
      <w:marTop w:val="0"/>
      <w:marBottom w:val="0"/>
      <w:divBdr>
        <w:top w:val="none" w:sz="0" w:space="0" w:color="auto"/>
        <w:left w:val="none" w:sz="0" w:space="0" w:color="auto"/>
        <w:bottom w:val="none" w:sz="0" w:space="0" w:color="auto"/>
        <w:right w:val="none" w:sz="0" w:space="0" w:color="auto"/>
      </w:divBdr>
    </w:div>
    <w:div w:id="333847875">
      <w:bodyDiv w:val="1"/>
      <w:marLeft w:val="0"/>
      <w:marRight w:val="0"/>
      <w:marTop w:val="0"/>
      <w:marBottom w:val="0"/>
      <w:divBdr>
        <w:top w:val="none" w:sz="0" w:space="0" w:color="auto"/>
        <w:left w:val="none" w:sz="0" w:space="0" w:color="auto"/>
        <w:bottom w:val="none" w:sz="0" w:space="0" w:color="auto"/>
        <w:right w:val="none" w:sz="0" w:space="0" w:color="auto"/>
      </w:divBdr>
    </w:div>
    <w:div w:id="337117481">
      <w:bodyDiv w:val="1"/>
      <w:marLeft w:val="0"/>
      <w:marRight w:val="0"/>
      <w:marTop w:val="0"/>
      <w:marBottom w:val="0"/>
      <w:divBdr>
        <w:top w:val="none" w:sz="0" w:space="0" w:color="auto"/>
        <w:left w:val="none" w:sz="0" w:space="0" w:color="auto"/>
        <w:bottom w:val="none" w:sz="0" w:space="0" w:color="auto"/>
        <w:right w:val="none" w:sz="0" w:space="0" w:color="auto"/>
      </w:divBdr>
    </w:div>
    <w:div w:id="348144202">
      <w:bodyDiv w:val="1"/>
      <w:marLeft w:val="0"/>
      <w:marRight w:val="0"/>
      <w:marTop w:val="0"/>
      <w:marBottom w:val="0"/>
      <w:divBdr>
        <w:top w:val="none" w:sz="0" w:space="0" w:color="auto"/>
        <w:left w:val="none" w:sz="0" w:space="0" w:color="auto"/>
        <w:bottom w:val="none" w:sz="0" w:space="0" w:color="auto"/>
        <w:right w:val="none" w:sz="0" w:space="0" w:color="auto"/>
      </w:divBdr>
      <w:divsChild>
        <w:div w:id="78910716">
          <w:marLeft w:val="0"/>
          <w:marRight w:val="0"/>
          <w:marTop w:val="0"/>
          <w:marBottom w:val="0"/>
          <w:divBdr>
            <w:top w:val="none" w:sz="0" w:space="0" w:color="auto"/>
            <w:left w:val="none" w:sz="0" w:space="0" w:color="auto"/>
            <w:bottom w:val="none" w:sz="0" w:space="0" w:color="auto"/>
            <w:right w:val="none" w:sz="0" w:space="0" w:color="auto"/>
          </w:divBdr>
        </w:div>
        <w:div w:id="346830476">
          <w:marLeft w:val="0"/>
          <w:marRight w:val="0"/>
          <w:marTop w:val="0"/>
          <w:marBottom w:val="0"/>
          <w:divBdr>
            <w:top w:val="none" w:sz="0" w:space="0" w:color="auto"/>
            <w:left w:val="none" w:sz="0" w:space="0" w:color="auto"/>
            <w:bottom w:val="none" w:sz="0" w:space="0" w:color="auto"/>
            <w:right w:val="none" w:sz="0" w:space="0" w:color="auto"/>
          </w:divBdr>
        </w:div>
        <w:div w:id="621349197">
          <w:marLeft w:val="0"/>
          <w:marRight w:val="0"/>
          <w:marTop w:val="0"/>
          <w:marBottom w:val="0"/>
          <w:divBdr>
            <w:top w:val="none" w:sz="0" w:space="0" w:color="auto"/>
            <w:left w:val="none" w:sz="0" w:space="0" w:color="auto"/>
            <w:bottom w:val="none" w:sz="0" w:space="0" w:color="auto"/>
            <w:right w:val="none" w:sz="0" w:space="0" w:color="auto"/>
          </w:divBdr>
        </w:div>
        <w:div w:id="1402413329">
          <w:marLeft w:val="0"/>
          <w:marRight w:val="0"/>
          <w:marTop w:val="0"/>
          <w:marBottom w:val="0"/>
          <w:divBdr>
            <w:top w:val="none" w:sz="0" w:space="0" w:color="auto"/>
            <w:left w:val="none" w:sz="0" w:space="0" w:color="auto"/>
            <w:bottom w:val="none" w:sz="0" w:space="0" w:color="auto"/>
            <w:right w:val="none" w:sz="0" w:space="0" w:color="auto"/>
          </w:divBdr>
        </w:div>
        <w:div w:id="1754934539">
          <w:marLeft w:val="0"/>
          <w:marRight w:val="0"/>
          <w:marTop w:val="0"/>
          <w:marBottom w:val="0"/>
          <w:divBdr>
            <w:top w:val="none" w:sz="0" w:space="0" w:color="auto"/>
            <w:left w:val="none" w:sz="0" w:space="0" w:color="auto"/>
            <w:bottom w:val="none" w:sz="0" w:space="0" w:color="auto"/>
            <w:right w:val="none" w:sz="0" w:space="0" w:color="auto"/>
          </w:divBdr>
        </w:div>
      </w:divsChild>
    </w:div>
    <w:div w:id="351734048">
      <w:bodyDiv w:val="1"/>
      <w:marLeft w:val="0"/>
      <w:marRight w:val="0"/>
      <w:marTop w:val="0"/>
      <w:marBottom w:val="0"/>
      <w:divBdr>
        <w:top w:val="none" w:sz="0" w:space="0" w:color="auto"/>
        <w:left w:val="none" w:sz="0" w:space="0" w:color="auto"/>
        <w:bottom w:val="none" w:sz="0" w:space="0" w:color="auto"/>
        <w:right w:val="none" w:sz="0" w:space="0" w:color="auto"/>
      </w:divBdr>
    </w:div>
    <w:div w:id="377823352">
      <w:bodyDiv w:val="1"/>
      <w:marLeft w:val="0"/>
      <w:marRight w:val="0"/>
      <w:marTop w:val="0"/>
      <w:marBottom w:val="0"/>
      <w:divBdr>
        <w:top w:val="none" w:sz="0" w:space="0" w:color="auto"/>
        <w:left w:val="none" w:sz="0" w:space="0" w:color="auto"/>
        <w:bottom w:val="none" w:sz="0" w:space="0" w:color="auto"/>
        <w:right w:val="none" w:sz="0" w:space="0" w:color="auto"/>
      </w:divBdr>
    </w:div>
    <w:div w:id="378281976">
      <w:bodyDiv w:val="1"/>
      <w:marLeft w:val="0"/>
      <w:marRight w:val="0"/>
      <w:marTop w:val="0"/>
      <w:marBottom w:val="0"/>
      <w:divBdr>
        <w:top w:val="none" w:sz="0" w:space="0" w:color="auto"/>
        <w:left w:val="none" w:sz="0" w:space="0" w:color="auto"/>
        <w:bottom w:val="none" w:sz="0" w:space="0" w:color="auto"/>
        <w:right w:val="none" w:sz="0" w:space="0" w:color="auto"/>
      </w:divBdr>
    </w:div>
    <w:div w:id="384572562">
      <w:bodyDiv w:val="1"/>
      <w:marLeft w:val="0"/>
      <w:marRight w:val="0"/>
      <w:marTop w:val="0"/>
      <w:marBottom w:val="0"/>
      <w:divBdr>
        <w:top w:val="none" w:sz="0" w:space="0" w:color="auto"/>
        <w:left w:val="none" w:sz="0" w:space="0" w:color="auto"/>
        <w:bottom w:val="none" w:sz="0" w:space="0" w:color="auto"/>
        <w:right w:val="none" w:sz="0" w:space="0" w:color="auto"/>
      </w:divBdr>
    </w:div>
    <w:div w:id="410087101">
      <w:bodyDiv w:val="1"/>
      <w:marLeft w:val="0"/>
      <w:marRight w:val="0"/>
      <w:marTop w:val="0"/>
      <w:marBottom w:val="0"/>
      <w:divBdr>
        <w:top w:val="none" w:sz="0" w:space="0" w:color="auto"/>
        <w:left w:val="none" w:sz="0" w:space="0" w:color="auto"/>
        <w:bottom w:val="none" w:sz="0" w:space="0" w:color="auto"/>
        <w:right w:val="none" w:sz="0" w:space="0" w:color="auto"/>
      </w:divBdr>
    </w:div>
    <w:div w:id="447164186">
      <w:bodyDiv w:val="1"/>
      <w:marLeft w:val="0"/>
      <w:marRight w:val="0"/>
      <w:marTop w:val="0"/>
      <w:marBottom w:val="0"/>
      <w:divBdr>
        <w:top w:val="none" w:sz="0" w:space="0" w:color="auto"/>
        <w:left w:val="none" w:sz="0" w:space="0" w:color="auto"/>
        <w:bottom w:val="none" w:sz="0" w:space="0" w:color="auto"/>
        <w:right w:val="none" w:sz="0" w:space="0" w:color="auto"/>
      </w:divBdr>
    </w:div>
    <w:div w:id="448471053">
      <w:bodyDiv w:val="1"/>
      <w:marLeft w:val="0"/>
      <w:marRight w:val="0"/>
      <w:marTop w:val="0"/>
      <w:marBottom w:val="0"/>
      <w:divBdr>
        <w:top w:val="none" w:sz="0" w:space="0" w:color="auto"/>
        <w:left w:val="none" w:sz="0" w:space="0" w:color="auto"/>
        <w:bottom w:val="none" w:sz="0" w:space="0" w:color="auto"/>
        <w:right w:val="none" w:sz="0" w:space="0" w:color="auto"/>
      </w:divBdr>
    </w:div>
    <w:div w:id="500510401">
      <w:bodyDiv w:val="1"/>
      <w:marLeft w:val="0"/>
      <w:marRight w:val="0"/>
      <w:marTop w:val="0"/>
      <w:marBottom w:val="0"/>
      <w:divBdr>
        <w:top w:val="none" w:sz="0" w:space="0" w:color="auto"/>
        <w:left w:val="none" w:sz="0" w:space="0" w:color="auto"/>
        <w:bottom w:val="none" w:sz="0" w:space="0" w:color="auto"/>
        <w:right w:val="none" w:sz="0" w:space="0" w:color="auto"/>
      </w:divBdr>
    </w:div>
    <w:div w:id="504827375">
      <w:bodyDiv w:val="1"/>
      <w:marLeft w:val="0"/>
      <w:marRight w:val="0"/>
      <w:marTop w:val="0"/>
      <w:marBottom w:val="0"/>
      <w:divBdr>
        <w:top w:val="none" w:sz="0" w:space="0" w:color="auto"/>
        <w:left w:val="none" w:sz="0" w:space="0" w:color="auto"/>
        <w:bottom w:val="none" w:sz="0" w:space="0" w:color="auto"/>
        <w:right w:val="none" w:sz="0" w:space="0" w:color="auto"/>
      </w:divBdr>
    </w:div>
    <w:div w:id="542059242">
      <w:bodyDiv w:val="1"/>
      <w:marLeft w:val="0"/>
      <w:marRight w:val="0"/>
      <w:marTop w:val="0"/>
      <w:marBottom w:val="0"/>
      <w:divBdr>
        <w:top w:val="none" w:sz="0" w:space="0" w:color="auto"/>
        <w:left w:val="none" w:sz="0" w:space="0" w:color="auto"/>
        <w:bottom w:val="none" w:sz="0" w:space="0" w:color="auto"/>
        <w:right w:val="none" w:sz="0" w:space="0" w:color="auto"/>
      </w:divBdr>
    </w:div>
    <w:div w:id="590354846">
      <w:bodyDiv w:val="1"/>
      <w:marLeft w:val="0"/>
      <w:marRight w:val="0"/>
      <w:marTop w:val="0"/>
      <w:marBottom w:val="0"/>
      <w:divBdr>
        <w:top w:val="none" w:sz="0" w:space="0" w:color="auto"/>
        <w:left w:val="none" w:sz="0" w:space="0" w:color="auto"/>
        <w:bottom w:val="none" w:sz="0" w:space="0" w:color="auto"/>
        <w:right w:val="none" w:sz="0" w:space="0" w:color="auto"/>
      </w:divBdr>
    </w:div>
    <w:div w:id="601691078">
      <w:bodyDiv w:val="1"/>
      <w:marLeft w:val="0"/>
      <w:marRight w:val="0"/>
      <w:marTop w:val="0"/>
      <w:marBottom w:val="0"/>
      <w:divBdr>
        <w:top w:val="none" w:sz="0" w:space="0" w:color="auto"/>
        <w:left w:val="none" w:sz="0" w:space="0" w:color="auto"/>
        <w:bottom w:val="none" w:sz="0" w:space="0" w:color="auto"/>
        <w:right w:val="none" w:sz="0" w:space="0" w:color="auto"/>
      </w:divBdr>
    </w:div>
    <w:div w:id="607196568">
      <w:bodyDiv w:val="1"/>
      <w:marLeft w:val="0"/>
      <w:marRight w:val="0"/>
      <w:marTop w:val="0"/>
      <w:marBottom w:val="0"/>
      <w:divBdr>
        <w:top w:val="none" w:sz="0" w:space="0" w:color="auto"/>
        <w:left w:val="none" w:sz="0" w:space="0" w:color="auto"/>
        <w:bottom w:val="none" w:sz="0" w:space="0" w:color="auto"/>
        <w:right w:val="none" w:sz="0" w:space="0" w:color="auto"/>
      </w:divBdr>
    </w:div>
    <w:div w:id="643391204">
      <w:bodyDiv w:val="1"/>
      <w:marLeft w:val="0"/>
      <w:marRight w:val="0"/>
      <w:marTop w:val="0"/>
      <w:marBottom w:val="0"/>
      <w:divBdr>
        <w:top w:val="none" w:sz="0" w:space="0" w:color="auto"/>
        <w:left w:val="none" w:sz="0" w:space="0" w:color="auto"/>
        <w:bottom w:val="none" w:sz="0" w:space="0" w:color="auto"/>
        <w:right w:val="none" w:sz="0" w:space="0" w:color="auto"/>
      </w:divBdr>
    </w:div>
    <w:div w:id="662322845">
      <w:bodyDiv w:val="1"/>
      <w:marLeft w:val="0"/>
      <w:marRight w:val="0"/>
      <w:marTop w:val="0"/>
      <w:marBottom w:val="0"/>
      <w:divBdr>
        <w:top w:val="none" w:sz="0" w:space="0" w:color="auto"/>
        <w:left w:val="none" w:sz="0" w:space="0" w:color="auto"/>
        <w:bottom w:val="none" w:sz="0" w:space="0" w:color="auto"/>
        <w:right w:val="none" w:sz="0" w:space="0" w:color="auto"/>
      </w:divBdr>
    </w:div>
    <w:div w:id="693193476">
      <w:bodyDiv w:val="1"/>
      <w:marLeft w:val="0"/>
      <w:marRight w:val="0"/>
      <w:marTop w:val="0"/>
      <w:marBottom w:val="0"/>
      <w:divBdr>
        <w:top w:val="none" w:sz="0" w:space="0" w:color="auto"/>
        <w:left w:val="none" w:sz="0" w:space="0" w:color="auto"/>
        <w:bottom w:val="none" w:sz="0" w:space="0" w:color="auto"/>
        <w:right w:val="none" w:sz="0" w:space="0" w:color="auto"/>
      </w:divBdr>
    </w:div>
    <w:div w:id="738360620">
      <w:bodyDiv w:val="1"/>
      <w:marLeft w:val="0"/>
      <w:marRight w:val="0"/>
      <w:marTop w:val="0"/>
      <w:marBottom w:val="0"/>
      <w:divBdr>
        <w:top w:val="none" w:sz="0" w:space="0" w:color="auto"/>
        <w:left w:val="none" w:sz="0" w:space="0" w:color="auto"/>
        <w:bottom w:val="none" w:sz="0" w:space="0" w:color="auto"/>
        <w:right w:val="none" w:sz="0" w:space="0" w:color="auto"/>
      </w:divBdr>
    </w:div>
    <w:div w:id="740105192">
      <w:bodyDiv w:val="1"/>
      <w:marLeft w:val="0"/>
      <w:marRight w:val="0"/>
      <w:marTop w:val="0"/>
      <w:marBottom w:val="0"/>
      <w:divBdr>
        <w:top w:val="none" w:sz="0" w:space="0" w:color="auto"/>
        <w:left w:val="none" w:sz="0" w:space="0" w:color="auto"/>
        <w:bottom w:val="none" w:sz="0" w:space="0" w:color="auto"/>
        <w:right w:val="none" w:sz="0" w:space="0" w:color="auto"/>
      </w:divBdr>
    </w:div>
    <w:div w:id="749742268">
      <w:bodyDiv w:val="1"/>
      <w:marLeft w:val="0"/>
      <w:marRight w:val="0"/>
      <w:marTop w:val="0"/>
      <w:marBottom w:val="0"/>
      <w:divBdr>
        <w:top w:val="none" w:sz="0" w:space="0" w:color="auto"/>
        <w:left w:val="none" w:sz="0" w:space="0" w:color="auto"/>
        <w:bottom w:val="none" w:sz="0" w:space="0" w:color="auto"/>
        <w:right w:val="none" w:sz="0" w:space="0" w:color="auto"/>
      </w:divBdr>
    </w:div>
    <w:div w:id="791287077">
      <w:bodyDiv w:val="1"/>
      <w:marLeft w:val="0"/>
      <w:marRight w:val="0"/>
      <w:marTop w:val="0"/>
      <w:marBottom w:val="0"/>
      <w:divBdr>
        <w:top w:val="none" w:sz="0" w:space="0" w:color="auto"/>
        <w:left w:val="none" w:sz="0" w:space="0" w:color="auto"/>
        <w:bottom w:val="none" w:sz="0" w:space="0" w:color="auto"/>
        <w:right w:val="none" w:sz="0" w:space="0" w:color="auto"/>
      </w:divBdr>
    </w:div>
    <w:div w:id="852458195">
      <w:bodyDiv w:val="1"/>
      <w:marLeft w:val="0"/>
      <w:marRight w:val="0"/>
      <w:marTop w:val="0"/>
      <w:marBottom w:val="0"/>
      <w:divBdr>
        <w:top w:val="none" w:sz="0" w:space="0" w:color="auto"/>
        <w:left w:val="none" w:sz="0" w:space="0" w:color="auto"/>
        <w:bottom w:val="none" w:sz="0" w:space="0" w:color="auto"/>
        <w:right w:val="none" w:sz="0" w:space="0" w:color="auto"/>
      </w:divBdr>
    </w:div>
    <w:div w:id="860583661">
      <w:bodyDiv w:val="1"/>
      <w:marLeft w:val="0"/>
      <w:marRight w:val="0"/>
      <w:marTop w:val="0"/>
      <w:marBottom w:val="0"/>
      <w:divBdr>
        <w:top w:val="none" w:sz="0" w:space="0" w:color="auto"/>
        <w:left w:val="none" w:sz="0" w:space="0" w:color="auto"/>
        <w:bottom w:val="none" w:sz="0" w:space="0" w:color="auto"/>
        <w:right w:val="none" w:sz="0" w:space="0" w:color="auto"/>
      </w:divBdr>
    </w:div>
    <w:div w:id="887568572">
      <w:bodyDiv w:val="1"/>
      <w:marLeft w:val="0"/>
      <w:marRight w:val="0"/>
      <w:marTop w:val="0"/>
      <w:marBottom w:val="0"/>
      <w:divBdr>
        <w:top w:val="none" w:sz="0" w:space="0" w:color="auto"/>
        <w:left w:val="none" w:sz="0" w:space="0" w:color="auto"/>
        <w:bottom w:val="none" w:sz="0" w:space="0" w:color="auto"/>
        <w:right w:val="none" w:sz="0" w:space="0" w:color="auto"/>
      </w:divBdr>
    </w:div>
    <w:div w:id="920872357">
      <w:bodyDiv w:val="1"/>
      <w:marLeft w:val="0"/>
      <w:marRight w:val="0"/>
      <w:marTop w:val="0"/>
      <w:marBottom w:val="0"/>
      <w:divBdr>
        <w:top w:val="none" w:sz="0" w:space="0" w:color="auto"/>
        <w:left w:val="none" w:sz="0" w:space="0" w:color="auto"/>
        <w:bottom w:val="none" w:sz="0" w:space="0" w:color="auto"/>
        <w:right w:val="none" w:sz="0" w:space="0" w:color="auto"/>
      </w:divBdr>
    </w:div>
    <w:div w:id="921716536">
      <w:bodyDiv w:val="1"/>
      <w:marLeft w:val="0"/>
      <w:marRight w:val="0"/>
      <w:marTop w:val="0"/>
      <w:marBottom w:val="0"/>
      <w:divBdr>
        <w:top w:val="none" w:sz="0" w:space="0" w:color="auto"/>
        <w:left w:val="none" w:sz="0" w:space="0" w:color="auto"/>
        <w:bottom w:val="none" w:sz="0" w:space="0" w:color="auto"/>
        <w:right w:val="none" w:sz="0" w:space="0" w:color="auto"/>
      </w:divBdr>
    </w:div>
    <w:div w:id="955403313">
      <w:bodyDiv w:val="1"/>
      <w:marLeft w:val="0"/>
      <w:marRight w:val="0"/>
      <w:marTop w:val="0"/>
      <w:marBottom w:val="0"/>
      <w:divBdr>
        <w:top w:val="none" w:sz="0" w:space="0" w:color="auto"/>
        <w:left w:val="none" w:sz="0" w:space="0" w:color="auto"/>
        <w:bottom w:val="none" w:sz="0" w:space="0" w:color="auto"/>
        <w:right w:val="none" w:sz="0" w:space="0" w:color="auto"/>
      </w:divBdr>
    </w:div>
    <w:div w:id="979916479">
      <w:bodyDiv w:val="1"/>
      <w:marLeft w:val="0"/>
      <w:marRight w:val="0"/>
      <w:marTop w:val="0"/>
      <w:marBottom w:val="0"/>
      <w:divBdr>
        <w:top w:val="none" w:sz="0" w:space="0" w:color="auto"/>
        <w:left w:val="none" w:sz="0" w:space="0" w:color="auto"/>
        <w:bottom w:val="none" w:sz="0" w:space="0" w:color="auto"/>
        <w:right w:val="none" w:sz="0" w:space="0" w:color="auto"/>
      </w:divBdr>
    </w:div>
    <w:div w:id="988825664">
      <w:bodyDiv w:val="1"/>
      <w:marLeft w:val="0"/>
      <w:marRight w:val="0"/>
      <w:marTop w:val="0"/>
      <w:marBottom w:val="0"/>
      <w:divBdr>
        <w:top w:val="none" w:sz="0" w:space="0" w:color="auto"/>
        <w:left w:val="none" w:sz="0" w:space="0" w:color="auto"/>
        <w:bottom w:val="none" w:sz="0" w:space="0" w:color="auto"/>
        <w:right w:val="none" w:sz="0" w:space="0" w:color="auto"/>
      </w:divBdr>
    </w:div>
    <w:div w:id="1002393383">
      <w:bodyDiv w:val="1"/>
      <w:marLeft w:val="0"/>
      <w:marRight w:val="0"/>
      <w:marTop w:val="0"/>
      <w:marBottom w:val="0"/>
      <w:divBdr>
        <w:top w:val="none" w:sz="0" w:space="0" w:color="auto"/>
        <w:left w:val="none" w:sz="0" w:space="0" w:color="auto"/>
        <w:bottom w:val="none" w:sz="0" w:space="0" w:color="auto"/>
        <w:right w:val="none" w:sz="0" w:space="0" w:color="auto"/>
      </w:divBdr>
    </w:div>
    <w:div w:id="1044523768">
      <w:bodyDiv w:val="1"/>
      <w:marLeft w:val="0"/>
      <w:marRight w:val="0"/>
      <w:marTop w:val="0"/>
      <w:marBottom w:val="0"/>
      <w:divBdr>
        <w:top w:val="none" w:sz="0" w:space="0" w:color="auto"/>
        <w:left w:val="none" w:sz="0" w:space="0" w:color="auto"/>
        <w:bottom w:val="none" w:sz="0" w:space="0" w:color="auto"/>
        <w:right w:val="none" w:sz="0" w:space="0" w:color="auto"/>
      </w:divBdr>
    </w:div>
    <w:div w:id="1047409358">
      <w:bodyDiv w:val="1"/>
      <w:marLeft w:val="0"/>
      <w:marRight w:val="0"/>
      <w:marTop w:val="0"/>
      <w:marBottom w:val="0"/>
      <w:divBdr>
        <w:top w:val="none" w:sz="0" w:space="0" w:color="auto"/>
        <w:left w:val="none" w:sz="0" w:space="0" w:color="auto"/>
        <w:bottom w:val="none" w:sz="0" w:space="0" w:color="auto"/>
        <w:right w:val="none" w:sz="0" w:space="0" w:color="auto"/>
      </w:divBdr>
    </w:div>
    <w:div w:id="1048839795">
      <w:bodyDiv w:val="1"/>
      <w:marLeft w:val="0"/>
      <w:marRight w:val="0"/>
      <w:marTop w:val="0"/>
      <w:marBottom w:val="0"/>
      <w:divBdr>
        <w:top w:val="none" w:sz="0" w:space="0" w:color="auto"/>
        <w:left w:val="none" w:sz="0" w:space="0" w:color="auto"/>
        <w:bottom w:val="none" w:sz="0" w:space="0" w:color="auto"/>
        <w:right w:val="none" w:sz="0" w:space="0" w:color="auto"/>
      </w:divBdr>
    </w:div>
    <w:div w:id="1053503524">
      <w:bodyDiv w:val="1"/>
      <w:marLeft w:val="0"/>
      <w:marRight w:val="0"/>
      <w:marTop w:val="0"/>
      <w:marBottom w:val="0"/>
      <w:divBdr>
        <w:top w:val="none" w:sz="0" w:space="0" w:color="auto"/>
        <w:left w:val="none" w:sz="0" w:space="0" w:color="auto"/>
        <w:bottom w:val="none" w:sz="0" w:space="0" w:color="auto"/>
        <w:right w:val="none" w:sz="0" w:space="0" w:color="auto"/>
      </w:divBdr>
    </w:div>
    <w:div w:id="1058866835">
      <w:bodyDiv w:val="1"/>
      <w:marLeft w:val="0"/>
      <w:marRight w:val="0"/>
      <w:marTop w:val="0"/>
      <w:marBottom w:val="0"/>
      <w:divBdr>
        <w:top w:val="none" w:sz="0" w:space="0" w:color="auto"/>
        <w:left w:val="none" w:sz="0" w:space="0" w:color="auto"/>
        <w:bottom w:val="none" w:sz="0" w:space="0" w:color="auto"/>
        <w:right w:val="none" w:sz="0" w:space="0" w:color="auto"/>
      </w:divBdr>
    </w:div>
    <w:div w:id="1069378969">
      <w:bodyDiv w:val="1"/>
      <w:marLeft w:val="0"/>
      <w:marRight w:val="0"/>
      <w:marTop w:val="0"/>
      <w:marBottom w:val="0"/>
      <w:divBdr>
        <w:top w:val="none" w:sz="0" w:space="0" w:color="auto"/>
        <w:left w:val="none" w:sz="0" w:space="0" w:color="auto"/>
        <w:bottom w:val="none" w:sz="0" w:space="0" w:color="auto"/>
        <w:right w:val="none" w:sz="0" w:space="0" w:color="auto"/>
      </w:divBdr>
    </w:div>
    <w:div w:id="1092705637">
      <w:bodyDiv w:val="1"/>
      <w:marLeft w:val="0"/>
      <w:marRight w:val="0"/>
      <w:marTop w:val="0"/>
      <w:marBottom w:val="0"/>
      <w:divBdr>
        <w:top w:val="none" w:sz="0" w:space="0" w:color="auto"/>
        <w:left w:val="none" w:sz="0" w:space="0" w:color="auto"/>
        <w:bottom w:val="none" w:sz="0" w:space="0" w:color="auto"/>
        <w:right w:val="none" w:sz="0" w:space="0" w:color="auto"/>
      </w:divBdr>
    </w:div>
    <w:div w:id="1115949527">
      <w:bodyDiv w:val="1"/>
      <w:marLeft w:val="0"/>
      <w:marRight w:val="0"/>
      <w:marTop w:val="0"/>
      <w:marBottom w:val="0"/>
      <w:divBdr>
        <w:top w:val="none" w:sz="0" w:space="0" w:color="auto"/>
        <w:left w:val="none" w:sz="0" w:space="0" w:color="auto"/>
        <w:bottom w:val="none" w:sz="0" w:space="0" w:color="auto"/>
        <w:right w:val="none" w:sz="0" w:space="0" w:color="auto"/>
      </w:divBdr>
    </w:div>
    <w:div w:id="1128476965">
      <w:bodyDiv w:val="1"/>
      <w:marLeft w:val="0"/>
      <w:marRight w:val="0"/>
      <w:marTop w:val="0"/>
      <w:marBottom w:val="0"/>
      <w:divBdr>
        <w:top w:val="none" w:sz="0" w:space="0" w:color="auto"/>
        <w:left w:val="none" w:sz="0" w:space="0" w:color="auto"/>
        <w:bottom w:val="none" w:sz="0" w:space="0" w:color="auto"/>
        <w:right w:val="none" w:sz="0" w:space="0" w:color="auto"/>
      </w:divBdr>
    </w:div>
    <w:div w:id="1134559551">
      <w:bodyDiv w:val="1"/>
      <w:marLeft w:val="0"/>
      <w:marRight w:val="0"/>
      <w:marTop w:val="0"/>
      <w:marBottom w:val="0"/>
      <w:divBdr>
        <w:top w:val="none" w:sz="0" w:space="0" w:color="auto"/>
        <w:left w:val="none" w:sz="0" w:space="0" w:color="auto"/>
        <w:bottom w:val="none" w:sz="0" w:space="0" w:color="auto"/>
        <w:right w:val="none" w:sz="0" w:space="0" w:color="auto"/>
      </w:divBdr>
    </w:div>
    <w:div w:id="1143153455">
      <w:bodyDiv w:val="1"/>
      <w:marLeft w:val="0"/>
      <w:marRight w:val="0"/>
      <w:marTop w:val="0"/>
      <w:marBottom w:val="0"/>
      <w:divBdr>
        <w:top w:val="none" w:sz="0" w:space="0" w:color="auto"/>
        <w:left w:val="none" w:sz="0" w:space="0" w:color="auto"/>
        <w:bottom w:val="none" w:sz="0" w:space="0" w:color="auto"/>
        <w:right w:val="none" w:sz="0" w:space="0" w:color="auto"/>
      </w:divBdr>
    </w:div>
    <w:div w:id="1147208389">
      <w:bodyDiv w:val="1"/>
      <w:marLeft w:val="0"/>
      <w:marRight w:val="0"/>
      <w:marTop w:val="0"/>
      <w:marBottom w:val="0"/>
      <w:divBdr>
        <w:top w:val="none" w:sz="0" w:space="0" w:color="auto"/>
        <w:left w:val="none" w:sz="0" w:space="0" w:color="auto"/>
        <w:bottom w:val="none" w:sz="0" w:space="0" w:color="auto"/>
        <w:right w:val="none" w:sz="0" w:space="0" w:color="auto"/>
      </w:divBdr>
    </w:div>
    <w:div w:id="1160002675">
      <w:bodyDiv w:val="1"/>
      <w:marLeft w:val="0"/>
      <w:marRight w:val="0"/>
      <w:marTop w:val="0"/>
      <w:marBottom w:val="0"/>
      <w:divBdr>
        <w:top w:val="none" w:sz="0" w:space="0" w:color="auto"/>
        <w:left w:val="none" w:sz="0" w:space="0" w:color="auto"/>
        <w:bottom w:val="none" w:sz="0" w:space="0" w:color="auto"/>
        <w:right w:val="none" w:sz="0" w:space="0" w:color="auto"/>
      </w:divBdr>
    </w:div>
    <w:div w:id="1165903385">
      <w:bodyDiv w:val="1"/>
      <w:marLeft w:val="0"/>
      <w:marRight w:val="0"/>
      <w:marTop w:val="0"/>
      <w:marBottom w:val="0"/>
      <w:divBdr>
        <w:top w:val="none" w:sz="0" w:space="0" w:color="auto"/>
        <w:left w:val="none" w:sz="0" w:space="0" w:color="auto"/>
        <w:bottom w:val="none" w:sz="0" w:space="0" w:color="auto"/>
        <w:right w:val="none" w:sz="0" w:space="0" w:color="auto"/>
      </w:divBdr>
    </w:div>
    <w:div w:id="1235973651">
      <w:bodyDiv w:val="1"/>
      <w:marLeft w:val="0"/>
      <w:marRight w:val="0"/>
      <w:marTop w:val="0"/>
      <w:marBottom w:val="0"/>
      <w:divBdr>
        <w:top w:val="none" w:sz="0" w:space="0" w:color="auto"/>
        <w:left w:val="none" w:sz="0" w:space="0" w:color="auto"/>
        <w:bottom w:val="none" w:sz="0" w:space="0" w:color="auto"/>
        <w:right w:val="none" w:sz="0" w:space="0" w:color="auto"/>
      </w:divBdr>
    </w:div>
    <w:div w:id="1243030171">
      <w:bodyDiv w:val="1"/>
      <w:marLeft w:val="0"/>
      <w:marRight w:val="0"/>
      <w:marTop w:val="0"/>
      <w:marBottom w:val="0"/>
      <w:divBdr>
        <w:top w:val="none" w:sz="0" w:space="0" w:color="auto"/>
        <w:left w:val="none" w:sz="0" w:space="0" w:color="auto"/>
        <w:bottom w:val="none" w:sz="0" w:space="0" w:color="auto"/>
        <w:right w:val="none" w:sz="0" w:space="0" w:color="auto"/>
      </w:divBdr>
    </w:div>
    <w:div w:id="1259171379">
      <w:bodyDiv w:val="1"/>
      <w:marLeft w:val="0"/>
      <w:marRight w:val="0"/>
      <w:marTop w:val="0"/>
      <w:marBottom w:val="0"/>
      <w:divBdr>
        <w:top w:val="none" w:sz="0" w:space="0" w:color="auto"/>
        <w:left w:val="none" w:sz="0" w:space="0" w:color="auto"/>
        <w:bottom w:val="none" w:sz="0" w:space="0" w:color="auto"/>
        <w:right w:val="none" w:sz="0" w:space="0" w:color="auto"/>
      </w:divBdr>
    </w:div>
    <w:div w:id="1270509596">
      <w:bodyDiv w:val="1"/>
      <w:marLeft w:val="0"/>
      <w:marRight w:val="0"/>
      <w:marTop w:val="0"/>
      <w:marBottom w:val="0"/>
      <w:divBdr>
        <w:top w:val="none" w:sz="0" w:space="0" w:color="auto"/>
        <w:left w:val="none" w:sz="0" w:space="0" w:color="auto"/>
        <w:bottom w:val="none" w:sz="0" w:space="0" w:color="auto"/>
        <w:right w:val="none" w:sz="0" w:space="0" w:color="auto"/>
      </w:divBdr>
    </w:div>
    <w:div w:id="1277522761">
      <w:bodyDiv w:val="1"/>
      <w:marLeft w:val="0"/>
      <w:marRight w:val="0"/>
      <w:marTop w:val="0"/>
      <w:marBottom w:val="0"/>
      <w:divBdr>
        <w:top w:val="none" w:sz="0" w:space="0" w:color="auto"/>
        <w:left w:val="none" w:sz="0" w:space="0" w:color="auto"/>
        <w:bottom w:val="none" w:sz="0" w:space="0" w:color="auto"/>
        <w:right w:val="none" w:sz="0" w:space="0" w:color="auto"/>
      </w:divBdr>
    </w:div>
    <w:div w:id="1348632201">
      <w:bodyDiv w:val="1"/>
      <w:marLeft w:val="0"/>
      <w:marRight w:val="0"/>
      <w:marTop w:val="0"/>
      <w:marBottom w:val="0"/>
      <w:divBdr>
        <w:top w:val="none" w:sz="0" w:space="0" w:color="auto"/>
        <w:left w:val="none" w:sz="0" w:space="0" w:color="auto"/>
        <w:bottom w:val="none" w:sz="0" w:space="0" w:color="auto"/>
        <w:right w:val="none" w:sz="0" w:space="0" w:color="auto"/>
      </w:divBdr>
    </w:div>
    <w:div w:id="1352563941">
      <w:bodyDiv w:val="1"/>
      <w:marLeft w:val="0"/>
      <w:marRight w:val="0"/>
      <w:marTop w:val="0"/>
      <w:marBottom w:val="0"/>
      <w:divBdr>
        <w:top w:val="none" w:sz="0" w:space="0" w:color="auto"/>
        <w:left w:val="none" w:sz="0" w:space="0" w:color="auto"/>
        <w:bottom w:val="none" w:sz="0" w:space="0" w:color="auto"/>
        <w:right w:val="none" w:sz="0" w:space="0" w:color="auto"/>
      </w:divBdr>
    </w:div>
    <w:div w:id="1353461335">
      <w:bodyDiv w:val="1"/>
      <w:marLeft w:val="0"/>
      <w:marRight w:val="0"/>
      <w:marTop w:val="0"/>
      <w:marBottom w:val="0"/>
      <w:divBdr>
        <w:top w:val="none" w:sz="0" w:space="0" w:color="auto"/>
        <w:left w:val="none" w:sz="0" w:space="0" w:color="auto"/>
        <w:bottom w:val="none" w:sz="0" w:space="0" w:color="auto"/>
        <w:right w:val="none" w:sz="0" w:space="0" w:color="auto"/>
      </w:divBdr>
    </w:div>
    <w:div w:id="1355569819">
      <w:bodyDiv w:val="1"/>
      <w:marLeft w:val="0"/>
      <w:marRight w:val="0"/>
      <w:marTop w:val="0"/>
      <w:marBottom w:val="0"/>
      <w:divBdr>
        <w:top w:val="none" w:sz="0" w:space="0" w:color="auto"/>
        <w:left w:val="none" w:sz="0" w:space="0" w:color="auto"/>
        <w:bottom w:val="none" w:sz="0" w:space="0" w:color="auto"/>
        <w:right w:val="none" w:sz="0" w:space="0" w:color="auto"/>
      </w:divBdr>
    </w:div>
    <w:div w:id="1376197398">
      <w:bodyDiv w:val="1"/>
      <w:marLeft w:val="0"/>
      <w:marRight w:val="0"/>
      <w:marTop w:val="0"/>
      <w:marBottom w:val="0"/>
      <w:divBdr>
        <w:top w:val="none" w:sz="0" w:space="0" w:color="auto"/>
        <w:left w:val="none" w:sz="0" w:space="0" w:color="auto"/>
        <w:bottom w:val="none" w:sz="0" w:space="0" w:color="auto"/>
        <w:right w:val="none" w:sz="0" w:space="0" w:color="auto"/>
      </w:divBdr>
    </w:div>
    <w:div w:id="1376389014">
      <w:bodyDiv w:val="1"/>
      <w:marLeft w:val="0"/>
      <w:marRight w:val="0"/>
      <w:marTop w:val="0"/>
      <w:marBottom w:val="0"/>
      <w:divBdr>
        <w:top w:val="none" w:sz="0" w:space="0" w:color="auto"/>
        <w:left w:val="none" w:sz="0" w:space="0" w:color="auto"/>
        <w:bottom w:val="none" w:sz="0" w:space="0" w:color="auto"/>
        <w:right w:val="none" w:sz="0" w:space="0" w:color="auto"/>
      </w:divBdr>
    </w:div>
    <w:div w:id="1379403480">
      <w:bodyDiv w:val="1"/>
      <w:marLeft w:val="0"/>
      <w:marRight w:val="0"/>
      <w:marTop w:val="0"/>
      <w:marBottom w:val="0"/>
      <w:divBdr>
        <w:top w:val="none" w:sz="0" w:space="0" w:color="auto"/>
        <w:left w:val="none" w:sz="0" w:space="0" w:color="auto"/>
        <w:bottom w:val="none" w:sz="0" w:space="0" w:color="auto"/>
        <w:right w:val="none" w:sz="0" w:space="0" w:color="auto"/>
      </w:divBdr>
    </w:div>
    <w:div w:id="1410617054">
      <w:bodyDiv w:val="1"/>
      <w:marLeft w:val="0"/>
      <w:marRight w:val="0"/>
      <w:marTop w:val="0"/>
      <w:marBottom w:val="0"/>
      <w:divBdr>
        <w:top w:val="none" w:sz="0" w:space="0" w:color="auto"/>
        <w:left w:val="none" w:sz="0" w:space="0" w:color="auto"/>
        <w:bottom w:val="none" w:sz="0" w:space="0" w:color="auto"/>
        <w:right w:val="none" w:sz="0" w:space="0" w:color="auto"/>
      </w:divBdr>
    </w:div>
    <w:div w:id="1410662988">
      <w:bodyDiv w:val="1"/>
      <w:marLeft w:val="0"/>
      <w:marRight w:val="0"/>
      <w:marTop w:val="0"/>
      <w:marBottom w:val="0"/>
      <w:divBdr>
        <w:top w:val="none" w:sz="0" w:space="0" w:color="auto"/>
        <w:left w:val="none" w:sz="0" w:space="0" w:color="auto"/>
        <w:bottom w:val="none" w:sz="0" w:space="0" w:color="auto"/>
        <w:right w:val="none" w:sz="0" w:space="0" w:color="auto"/>
      </w:divBdr>
    </w:div>
    <w:div w:id="1457065880">
      <w:bodyDiv w:val="1"/>
      <w:marLeft w:val="0"/>
      <w:marRight w:val="0"/>
      <w:marTop w:val="0"/>
      <w:marBottom w:val="0"/>
      <w:divBdr>
        <w:top w:val="none" w:sz="0" w:space="0" w:color="auto"/>
        <w:left w:val="none" w:sz="0" w:space="0" w:color="auto"/>
        <w:bottom w:val="none" w:sz="0" w:space="0" w:color="auto"/>
        <w:right w:val="none" w:sz="0" w:space="0" w:color="auto"/>
      </w:divBdr>
    </w:div>
    <w:div w:id="1471749703">
      <w:bodyDiv w:val="1"/>
      <w:marLeft w:val="0"/>
      <w:marRight w:val="0"/>
      <w:marTop w:val="0"/>
      <w:marBottom w:val="0"/>
      <w:divBdr>
        <w:top w:val="none" w:sz="0" w:space="0" w:color="auto"/>
        <w:left w:val="none" w:sz="0" w:space="0" w:color="auto"/>
        <w:bottom w:val="none" w:sz="0" w:space="0" w:color="auto"/>
        <w:right w:val="none" w:sz="0" w:space="0" w:color="auto"/>
      </w:divBdr>
    </w:div>
    <w:div w:id="1490290918">
      <w:bodyDiv w:val="1"/>
      <w:marLeft w:val="0"/>
      <w:marRight w:val="0"/>
      <w:marTop w:val="0"/>
      <w:marBottom w:val="0"/>
      <w:divBdr>
        <w:top w:val="none" w:sz="0" w:space="0" w:color="auto"/>
        <w:left w:val="none" w:sz="0" w:space="0" w:color="auto"/>
        <w:bottom w:val="none" w:sz="0" w:space="0" w:color="auto"/>
        <w:right w:val="none" w:sz="0" w:space="0" w:color="auto"/>
      </w:divBdr>
    </w:div>
    <w:div w:id="1503349577">
      <w:bodyDiv w:val="1"/>
      <w:marLeft w:val="0"/>
      <w:marRight w:val="0"/>
      <w:marTop w:val="0"/>
      <w:marBottom w:val="0"/>
      <w:divBdr>
        <w:top w:val="none" w:sz="0" w:space="0" w:color="auto"/>
        <w:left w:val="none" w:sz="0" w:space="0" w:color="auto"/>
        <w:bottom w:val="none" w:sz="0" w:space="0" w:color="auto"/>
        <w:right w:val="none" w:sz="0" w:space="0" w:color="auto"/>
      </w:divBdr>
    </w:div>
    <w:div w:id="1503666592">
      <w:bodyDiv w:val="1"/>
      <w:marLeft w:val="0"/>
      <w:marRight w:val="0"/>
      <w:marTop w:val="0"/>
      <w:marBottom w:val="0"/>
      <w:divBdr>
        <w:top w:val="none" w:sz="0" w:space="0" w:color="auto"/>
        <w:left w:val="none" w:sz="0" w:space="0" w:color="auto"/>
        <w:bottom w:val="none" w:sz="0" w:space="0" w:color="auto"/>
        <w:right w:val="none" w:sz="0" w:space="0" w:color="auto"/>
      </w:divBdr>
    </w:div>
    <w:div w:id="1522892477">
      <w:bodyDiv w:val="1"/>
      <w:marLeft w:val="0"/>
      <w:marRight w:val="0"/>
      <w:marTop w:val="0"/>
      <w:marBottom w:val="0"/>
      <w:divBdr>
        <w:top w:val="none" w:sz="0" w:space="0" w:color="auto"/>
        <w:left w:val="none" w:sz="0" w:space="0" w:color="auto"/>
        <w:bottom w:val="none" w:sz="0" w:space="0" w:color="auto"/>
        <w:right w:val="none" w:sz="0" w:space="0" w:color="auto"/>
      </w:divBdr>
    </w:div>
    <w:div w:id="1543053396">
      <w:bodyDiv w:val="1"/>
      <w:marLeft w:val="0"/>
      <w:marRight w:val="0"/>
      <w:marTop w:val="0"/>
      <w:marBottom w:val="0"/>
      <w:divBdr>
        <w:top w:val="none" w:sz="0" w:space="0" w:color="auto"/>
        <w:left w:val="none" w:sz="0" w:space="0" w:color="auto"/>
        <w:bottom w:val="none" w:sz="0" w:space="0" w:color="auto"/>
        <w:right w:val="none" w:sz="0" w:space="0" w:color="auto"/>
      </w:divBdr>
    </w:div>
    <w:div w:id="1546257415">
      <w:bodyDiv w:val="1"/>
      <w:marLeft w:val="0"/>
      <w:marRight w:val="0"/>
      <w:marTop w:val="0"/>
      <w:marBottom w:val="0"/>
      <w:divBdr>
        <w:top w:val="none" w:sz="0" w:space="0" w:color="auto"/>
        <w:left w:val="none" w:sz="0" w:space="0" w:color="auto"/>
        <w:bottom w:val="none" w:sz="0" w:space="0" w:color="auto"/>
        <w:right w:val="none" w:sz="0" w:space="0" w:color="auto"/>
      </w:divBdr>
    </w:div>
    <w:div w:id="1587112419">
      <w:bodyDiv w:val="1"/>
      <w:marLeft w:val="0"/>
      <w:marRight w:val="0"/>
      <w:marTop w:val="0"/>
      <w:marBottom w:val="0"/>
      <w:divBdr>
        <w:top w:val="none" w:sz="0" w:space="0" w:color="auto"/>
        <w:left w:val="none" w:sz="0" w:space="0" w:color="auto"/>
        <w:bottom w:val="none" w:sz="0" w:space="0" w:color="auto"/>
        <w:right w:val="none" w:sz="0" w:space="0" w:color="auto"/>
      </w:divBdr>
    </w:div>
    <w:div w:id="1594317585">
      <w:bodyDiv w:val="1"/>
      <w:marLeft w:val="0"/>
      <w:marRight w:val="0"/>
      <w:marTop w:val="0"/>
      <w:marBottom w:val="0"/>
      <w:divBdr>
        <w:top w:val="none" w:sz="0" w:space="0" w:color="auto"/>
        <w:left w:val="none" w:sz="0" w:space="0" w:color="auto"/>
        <w:bottom w:val="none" w:sz="0" w:space="0" w:color="auto"/>
        <w:right w:val="none" w:sz="0" w:space="0" w:color="auto"/>
      </w:divBdr>
    </w:div>
    <w:div w:id="1604342617">
      <w:bodyDiv w:val="1"/>
      <w:marLeft w:val="0"/>
      <w:marRight w:val="0"/>
      <w:marTop w:val="0"/>
      <w:marBottom w:val="0"/>
      <w:divBdr>
        <w:top w:val="none" w:sz="0" w:space="0" w:color="auto"/>
        <w:left w:val="none" w:sz="0" w:space="0" w:color="auto"/>
        <w:bottom w:val="none" w:sz="0" w:space="0" w:color="auto"/>
        <w:right w:val="none" w:sz="0" w:space="0" w:color="auto"/>
      </w:divBdr>
    </w:div>
    <w:div w:id="1613434210">
      <w:bodyDiv w:val="1"/>
      <w:marLeft w:val="0"/>
      <w:marRight w:val="0"/>
      <w:marTop w:val="0"/>
      <w:marBottom w:val="0"/>
      <w:divBdr>
        <w:top w:val="none" w:sz="0" w:space="0" w:color="auto"/>
        <w:left w:val="none" w:sz="0" w:space="0" w:color="auto"/>
        <w:bottom w:val="none" w:sz="0" w:space="0" w:color="auto"/>
        <w:right w:val="none" w:sz="0" w:space="0" w:color="auto"/>
      </w:divBdr>
    </w:div>
    <w:div w:id="1620143922">
      <w:bodyDiv w:val="1"/>
      <w:marLeft w:val="0"/>
      <w:marRight w:val="0"/>
      <w:marTop w:val="0"/>
      <w:marBottom w:val="0"/>
      <w:divBdr>
        <w:top w:val="none" w:sz="0" w:space="0" w:color="auto"/>
        <w:left w:val="none" w:sz="0" w:space="0" w:color="auto"/>
        <w:bottom w:val="none" w:sz="0" w:space="0" w:color="auto"/>
        <w:right w:val="none" w:sz="0" w:space="0" w:color="auto"/>
      </w:divBdr>
    </w:div>
    <w:div w:id="1629117844">
      <w:bodyDiv w:val="1"/>
      <w:marLeft w:val="0"/>
      <w:marRight w:val="0"/>
      <w:marTop w:val="0"/>
      <w:marBottom w:val="0"/>
      <w:divBdr>
        <w:top w:val="none" w:sz="0" w:space="0" w:color="auto"/>
        <w:left w:val="none" w:sz="0" w:space="0" w:color="auto"/>
        <w:bottom w:val="none" w:sz="0" w:space="0" w:color="auto"/>
        <w:right w:val="none" w:sz="0" w:space="0" w:color="auto"/>
      </w:divBdr>
    </w:div>
    <w:div w:id="1632402981">
      <w:bodyDiv w:val="1"/>
      <w:marLeft w:val="0"/>
      <w:marRight w:val="0"/>
      <w:marTop w:val="0"/>
      <w:marBottom w:val="0"/>
      <w:divBdr>
        <w:top w:val="none" w:sz="0" w:space="0" w:color="auto"/>
        <w:left w:val="none" w:sz="0" w:space="0" w:color="auto"/>
        <w:bottom w:val="none" w:sz="0" w:space="0" w:color="auto"/>
        <w:right w:val="none" w:sz="0" w:space="0" w:color="auto"/>
      </w:divBdr>
    </w:div>
    <w:div w:id="1677073193">
      <w:bodyDiv w:val="1"/>
      <w:marLeft w:val="0"/>
      <w:marRight w:val="0"/>
      <w:marTop w:val="0"/>
      <w:marBottom w:val="0"/>
      <w:divBdr>
        <w:top w:val="none" w:sz="0" w:space="0" w:color="auto"/>
        <w:left w:val="none" w:sz="0" w:space="0" w:color="auto"/>
        <w:bottom w:val="none" w:sz="0" w:space="0" w:color="auto"/>
        <w:right w:val="none" w:sz="0" w:space="0" w:color="auto"/>
      </w:divBdr>
    </w:div>
    <w:div w:id="1679041205">
      <w:bodyDiv w:val="1"/>
      <w:marLeft w:val="0"/>
      <w:marRight w:val="0"/>
      <w:marTop w:val="0"/>
      <w:marBottom w:val="0"/>
      <w:divBdr>
        <w:top w:val="none" w:sz="0" w:space="0" w:color="auto"/>
        <w:left w:val="none" w:sz="0" w:space="0" w:color="auto"/>
        <w:bottom w:val="none" w:sz="0" w:space="0" w:color="auto"/>
        <w:right w:val="none" w:sz="0" w:space="0" w:color="auto"/>
      </w:divBdr>
    </w:div>
    <w:div w:id="1692031491">
      <w:bodyDiv w:val="1"/>
      <w:marLeft w:val="0"/>
      <w:marRight w:val="0"/>
      <w:marTop w:val="0"/>
      <w:marBottom w:val="0"/>
      <w:divBdr>
        <w:top w:val="none" w:sz="0" w:space="0" w:color="auto"/>
        <w:left w:val="none" w:sz="0" w:space="0" w:color="auto"/>
        <w:bottom w:val="none" w:sz="0" w:space="0" w:color="auto"/>
        <w:right w:val="none" w:sz="0" w:space="0" w:color="auto"/>
      </w:divBdr>
    </w:div>
    <w:div w:id="1692100356">
      <w:bodyDiv w:val="1"/>
      <w:marLeft w:val="0"/>
      <w:marRight w:val="0"/>
      <w:marTop w:val="0"/>
      <w:marBottom w:val="0"/>
      <w:divBdr>
        <w:top w:val="none" w:sz="0" w:space="0" w:color="auto"/>
        <w:left w:val="none" w:sz="0" w:space="0" w:color="auto"/>
        <w:bottom w:val="none" w:sz="0" w:space="0" w:color="auto"/>
        <w:right w:val="none" w:sz="0" w:space="0" w:color="auto"/>
      </w:divBdr>
    </w:div>
    <w:div w:id="1697459352">
      <w:bodyDiv w:val="1"/>
      <w:marLeft w:val="0"/>
      <w:marRight w:val="0"/>
      <w:marTop w:val="0"/>
      <w:marBottom w:val="0"/>
      <w:divBdr>
        <w:top w:val="none" w:sz="0" w:space="0" w:color="auto"/>
        <w:left w:val="none" w:sz="0" w:space="0" w:color="auto"/>
        <w:bottom w:val="none" w:sz="0" w:space="0" w:color="auto"/>
        <w:right w:val="none" w:sz="0" w:space="0" w:color="auto"/>
      </w:divBdr>
    </w:div>
    <w:div w:id="1702707028">
      <w:bodyDiv w:val="1"/>
      <w:marLeft w:val="0"/>
      <w:marRight w:val="0"/>
      <w:marTop w:val="0"/>
      <w:marBottom w:val="0"/>
      <w:divBdr>
        <w:top w:val="none" w:sz="0" w:space="0" w:color="auto"/>
        <w:left w:val="none" w:sz="0" w:space="0" w:color="auto"/>
        <w:bottom w:val="none" w:sz="0" w:space="0" w:color="auto"/>
        <w:right w:val="none" w:sz="0" w:space="0" w:color="auto"/>
      </w:divBdr>
    </w:div>
    <w:div w:id="1703283256">
      <w:bodyDiv w:val="1"/>
      <w:marLeft w:val="0"/>
      <w:marRight w:val="0"/>
      <w:marTop w:val="0"/>
      <w:marBottom w:val="0"/>
      <w:divBdr>
        <w:top w:val="none" w:sz="0" w:space="0" w:color="auto"/>
        <w:left w:val="none" w:sz="0" w:space="0" w:color="auto"/>
        <w:bottom w:val="none" w:sz="0" w:space="0" w:color="auto"/>
        <w:right w:val="none" w:sz="0" w:space="0" w:color="auto"/>
      </w:divBdr>
    </w:div>
    <w:div w:id="1726678871">
      <w:bodyDiv w:val="1"/>
      <w:marLeft w:val="0"/>
      <w:marRight w:val="0"/>
      <w:marTop w:val="0"/>
      <w:marBottom w:val="0"/>
      <w:divBdr>
        <w:top w:val="none" w:sz="0" w:space="0" w:color="auto"/>
        <w:left w:val="none" w:sz="0" w:space="0" w:color="auto"/>
        <w:bottom w:val="none" w:sz="0" w:space="0" w:color="auto"/>
        <w:right w:val="none" w:sz="0" w:space="0" w:color="auto"/>
      </w:divBdr>
    </w:div>
    <w:div w:id="1732121814">
      <w:bodyDiv w:val="1"/>
      <w:marLeft w:val="0"/>
      <w:marRight w:val="0"/>
      <w:marTop w:val="0"/>
      <w:marBottom w:val="0"/>
      <w:divBdr>
        <w:top w:val="none" w:sz="0" w:space="0" w:color="auto"/>
        <w:left w:val="none" w:sz="0" w:space="0" w:color="auto"/>
        <w:bottom w:val="none" w:sz="0" w:space="0" w:color="auto"/>
        <w:right w:val="none" w:sz="0" w:space="0" w:color="auto"/>
      </w:divBdr>
    </w:div>
    <w:div w:id="1763143795">
      <w:bodyDiv w:val="1"/>
      <w:marLeft w:val="0"/>
      <w:marRight w:val="0"/>
      <w:marTop w:val="0"/>
      <w:marBottom w:val="0"/>
      <w:divBdr>
        <w:top w:val="none" w:sz="0" w:space="0" w:color="auto"/>
        <w:left w:val="none" w:sz="0" w:space="0" w:color="auto"/>
        <w:bottom w:val="none" w:sz="0" w:space="0" w:color="auto"/>
        <w:right w:val="none" w:sz="0" w:space="0" w:color="auto"/>
      </w:divBdr>
    </w:div>
    <w:div w:id="1774323633">
      <w:bodyDiv w:val="1"/>
      <w:marLeft w:val="0"/>
      <w:marRight w:val="0"/>
      <w:marTop w:val="0"/>
      <w:marBottom w:val="0"/>
      <w:divBdr>
        <w:top w:val="none" w:sz="0" w:space="0" w:color="auto"/>
        <w:left w:val="none" w:sz="0" w:space="0" w:color="auto"/>
        <w:bottom w:val="none" w:sz="0" w:space="0" w:color="auto"/>
        <w:right w:val="none" w:sz="0" w:space="0" w:color="auto"/>
      </w:divBdr>
    </w:div>
    <w:div w:id="1846286368">
      <w:bodyDiv w:val="1"/>
      <w:marLeft w:val="0"/>
      <w:marRight w:val="0"/>
      <w:marTop w:val="0"/>
      <w:marBottom w:val="0"/>
      <w:divBdr>
        <w:top w:val="none" w:sz="0" w:space="0" w:color="auto"/>
        <w:left w:val="none" w:sz="0" w:space="0" w:color="auto"/>
        <w:bottom w:val="none" w:sz="0" w:space="0" w:color="auto"/>
        <w:right w:val="none" w:sz="0" w:space="0" w:color="auto"/>
      </w:divBdr>
    </w:div>
    <w:div w:id="1868056114">
      <w:bodyDiv w:val="1"/>
      <w:marLeft w:val="0"/>
      <w:marRight w:val="0"/>
      <w:marTop w:val="0"/>
      <w:marBottom w:val="0"/>
      <w:divBdr>
        <w:top w:val="none" w:sz="0" w:space="0" w:color="auto"/>
        <w:left w:val="none" w:sz="0" w:space="0" w:color="auto"/>
        <w:bottom w:val="none" w:sz="0" w:space="0" w:color="auto"/>
        <w:right w:val="none" w:sz="0" w:space="0" w:color="auto"/>
      </w:divBdr>
    </w:div>
    <w:div w:id="1875847273">
      <w:bodyDiv w:val="1"/>
      <w:marLeft w:val="0"/>
      <w:marRight w:val="0"/>
      <w:marTop w:val="0"/>
      <w:marBottom w:val="0"/>
      <w:divBdr>
        <w:top w:val="none" w:sz="0" w:space="0" w:color="auto"/>
        <w:left w:val="none" w:sz="0" w:space="0" w:color="auto"/>
        <w:bottom w:val="none" w:sz="0" w:space="0" w:color="auto"/>
        <w:right w:val="none" w:sz="0" w:space="0" w:color="auto"/>
      </w:divBdr>
    </w:div>
    <w:div w:id="1914771855">
      <w:bodyDiv w:val="1"/>
      <w:marLeft w:val="0"/>
      <w:marRight w:val="0"/>
      <w:marTop w:val="0"/>
      <w:marBottom w:val="0"/>
      <w:divBdr>
        <w:top w:val="none" w:sz="0" w:space="0" w:color="auto"/>
        <w:left w:val="none" w:sz="0" w:space="0" w:color="auto"/>
        <w:bottom w:val="none" w:sz="0" w:space="0" w:color="auto"/>
        <w:right w:val="none" w:sz="0" w:space="0" w:color="auto"/>
      </w:divBdr>
    </w:div>
    <w:div w:id="1940792692">
      <w:bodyDiv w:val="1"/>
      <w:marLeft w:val="0"/>
      <w:marRight w:val="0"/>
      <w:marTop w:val="0"/>
      <w:marBottom w:val="0"/>
      <w:divBdr>
        <w:top w:val="none" w:sz="0" w:space="0" w:color="auto"/>
        <w:left w:val="none" w:sz="0" w:space="0" w:color="auto"/>
        <w:bottom w:val="none" w:sz="0" w:space="0" w:color="auto"/>
        <w:right w:val="none" w:sz="0" w:space="0" w:color="auto"/>
      </w:divBdr>
    </w:div>
    <w:div w:id="2027438739">
      <w:bodyDiv w:val="1"/>
      <w:marLeft w:val="0"/>
      <w:marRight w:val="0"/>
      <w:marTop w:val="0"/>
      <w:marBottom w:val="0"/>
      <w:divBdr>
        <w:top w:val="none" w:sz="0" w:space="0" w:color="auto"/>
        <w:left w:val="none" w:sz="0" w:space="0" w:color="auto"/>
        <w:bottom w:val="none" w:sz="0" w:space="0" w:color="auto"/>
        <w:right w:val="none" w:sz="0" w:space="0" w:color="auto"/>
      </w:divBdr>
    </w:div>
    <w:div w:id="2062171213">
      <w:bodyDiv w:val="1"/>
      <w:marLeft w:val="0"/>
      <w:marRight w:val="0"/>
      <w:marTop w:val="0"/>
      <w:marBottom w:val="0"/>
      <w:divBdr>
        <w:top w:val="none" w:sz="0" w:space="0" w:color="auto"/>
        <w:left w:val="none" w:sz="0" w:space="0" w:color="auto"/>
        <w:bottom w:val="none" w:sz="0" w:space="0" w:color="auto"/>
        <w:right w:val="none" w:sz="0" w:space="0" w:color="auto"/>
      </w:divBdr>
    </w:div>
    <w:div w:id="2073431777">
      <w:bodyDiv w:val="1"/>
      <w:marLeft w:val="0"/>
      <w:marRight w:val="0"/>
      <w:marTop w:val="0"/>
      <w:marBottom w:val="0"/>
      <w:divBdr>
        <w:top w:val="none" w:sz="0" w:space="0" w:color="auto"/>
        <w:left w:val="none" w:sz="0" w:space="0" w:color="auto"/>
        <w:bottom w:val="none" w:sz="0" w:space="0" w:color="auto"/>
        <w:right w:val="none" w:sz="0" w:space="0" w:color="auto"/>
      </w:divBdr>
    </w:div>
    <w:div w:id="2090881209">
      <w:bodyDiv w:val="1"/>
      <w:marLeft w:val="0"/>
      <w:marRight w:val="0"/>
      <w:marTop w:val="0"/>
      <w:marBottom w:val="0"/>
      <w:divBdr>
        <w:top w:val="none" w:sz="0" w:space="0" w:color="auto"/>
        <w:left w:val="none" w:sz="0" w:space="0" w:color="auto"/>
        <w:bottom w:val="none" w:sz="0" w:space="0" w:color="auto"/>
        <w:right w:val="none" w:sz="0" w:space="0" w:color="auto"/>
      </w:divBdr>
    </w:div>
    <w:div w:id="2098793921">
      <w:bodyDiv w:val="1"/>
      <w:marLeft w:val="0"/>
      <w:marRight w:val="0"/>
      <w:marTop w:val="0"/>
      <w:marBottom w:val="0"/>
      <w:divBdr>
        <w:top w:val="none" w:sz="0" w:space="0" w:color="auto"/>
        <w:left w:val="none" w:sz="0" w:space="0" w:color="auto"/>
        <w:bottom w:val="none" w:sz="0" w:space="0" w:color="auto"/>
        <w:right w:val="none" w:sz="0" w:space="0" w:color="auto"/>
      </w:divBdr>
    </w:div>
    <w:div w:id="2108771394">
      <w:bodyDiv w:val="1"/>
      <w:marLeft w:val="0"/>
      <w:marRight w:val="0"/>
      <w:marTop w:val="0"/>
      <w:marBottom w:val="0"/>
      <w:divBdr>
        <w:top w:val="none" w:sz="0" w:space="0" w:color="auto"/>
        <w:left w:val="none" w:sz="0" w:space="0" w:color="auto"/>
        <w:bottom w:val="none" w:sz="0" w:space="0" w:color="auto"/>
        <w:right w:val="none" w:sz="0" w:space="0" w:color="auto"/>
      </w:divBdr>
    </w:div>
    <w:div w:id="2112433989">
      <w:bodyDiv w:val="1"/>
      <w:marLeft w:val="0"/>
      <w:marRight w:val="0"/>
      <w:marTop w:val="0"/>
      <w:marBottom w:val="0"/>
      <w:divBdr>
        <w:top w:val="none" w:sz="0" w:space="0" w:color="auto"/>
        <w:left w:val="none" w:sz="0" w:space="0" w:color="auto"/>
        <w:bottom w:val="none" w:sz="0" w:space="0" w:color="auto"/>
        <w:right w:val="none" w:sz="0" w:space="0" w:color="auto"/>
      </w:divBdr>
    </w:div>
    <w:div w:id="2119175869">
      <w:bodyDiv w:val="1"/>
      <w:marLeft w:val="0"/>
      <w:marRight w:val="0"/>
      <w:marTop w:val="0"/>
      <w:marBottom w:val="0"/>
      <w:divBdr>
        <w:top w:val="none" w:sz="0" w:space="0" w:color="auto"/>
        <w:left w:val="none" w:sz="0" w:space="0" w:color="auto"/>
        <w:bottom w:val="none" w:sz="0" w:space="0" w:color="auto"/>
        <w:right w:val="none" w:sz="0" w:space="0" w:color="auto"/>
      </w:divBdr>
    </w:div>
    <w:div w:id="2131627570">
      <w:bodyDiv w:val="1"/>
      <w:marLeft w:val="0"/>
      <w:marRight w:val="0"/>
      <w:marTop w:val="0"/>
      <w:marBottom w:val="0"/>
      <w:divBdr>
        <w:top w:val="none" w:sz="0" w:space="0" w:color="auto"/>
        <w:left w:val="none" w:sz="0" w:space="0" w:color="auto"/>
        <w:bottom w:val="none" w:sz="0" w:space="0" w:color="auto"/>
        <w:right w:val="none" w:sz="0" w:space="0" w:color="auto"/>
      </w:divBdr>
      <w:divsChild>
        <w:div w:id="667751904">
          <w:marLeft w:val="0"/>
          <w:marRight w:val="0"/>
          <w:marTop w:val="0"/>
          <w:marBottom w:val="0"/>
          <w:divBdr>
            <w:top w:val="none" w:sz="0" w:space="0" w:color="auto"/>
            <w:left w:val="none" w:sz="0" w:space="0" w:color="auto"/>
            <w:bottom w:val="none" w:sz="0" w:space="0" w:color="auto"/>
            <w:right w:val="none" w:sz="0" w:space="0" w:color="auto"/>
          </w:divBdr>
        </w:div>
        <w:div w:id="927231112">
          <w:marLeft w:val="0"/>
          <w:marRight w:val="0"/>
          <w:marTop w:val="0"/>
          <w:marBottom w:val="0"/>
          <w:divBdr>
            <w:top w:val="none" w:sz="0" w:space="0" w:color="auto"/>
            <w:left w:val="none" w:sz="0" w:space="0" w:color="auto"/>
            <w:bottom w:val="none" w:sz="0" w:space="0" w:color="auto"/>
            <w:right w:val="none" w:sz="0" w:space="0" w:color="auto"/>
          </w:divBdr>
        </w:div>
        <w:div w:id="937325608">
          <w:marLeft w:val="0"/>
          <w:marRight w:val="0"/>
          <w:marTop w:val="0"/>
          <w:marBottom w:val="0"/>
          <w:divBdr>
            <w:top w:val="none" w:sz="0" w:space="0" w:color="auto"/>
            <w:left w:val="none" w:sz="0" w:space="0" w:color="auto"/>
            <w:bottom w:val="none" w:sz="0" w:space="0" w:color="auto"/>
            <w:right w:val="none" w:sz="0" w:space="0" w:color="auto"/>
          </w:divBdr>
        </w:div>
        <w:div w:id="948052270">
          <w:marLeft w:val="0"/>
          <w:marRight w:val="0"/>
          <w:marTop w:val="0"/>
          <w:marBottom w:val="0"/>
          <w:divBdr>
            <w:top w:val="none" w:sz="0" w:space="0" w:color="auto"/>
            <w:left w:val="none" w:sz="0" w:space="0" w:color="auto"/>
            <w:bottom w:val="none" w:sz="0" w:space="0" w:color="auto"/>
            <w:right w:val="none" w:sz="0" w:space="0" w:color="auto"/>
          </w:divBdr>
        </w:div>
        <w:div w:id="1253902258">
          <w:marLeft w:val="0"/>
          <w:marRight w:val="0"/>
          <w:marTop w:val="0"/>
          <w:marBottom w:val="0"/>
          <w:divBdr>
            <w:top w:val="none" w:sz="0" w:space="0" w:color="auto"/>
            <w:left w:val="none" w:sz="0" w:space="0" w:color="auto"/>
            <w:bottom w:val="none" w:sz="0" w:space="0" w:color="auto"/>
            <w:right w:val="none" w:sz="0" w:space="0" w:color="auto"/>
          </w:divBdr>
        </w:div>
      </w:divsChild>
    </w:div>
    <w:div w:id="2144695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atricia\Desktop\Casablanca_Flora%20y%20Vegetaci&#243;n_listo.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E143C5-219C-46AA-A31A-8F1297A9F0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Casablanca_Flora y Vegetación_listo.dotx</Template>
  <TotalTime>4502</TotalTime>
  <Pages>29</Pages>
  <Words>7137</Words>
  <Characters>39256</Characters>
  <Application>Microsoft Office Word</Application>
  <DocSecurity>0</DocSecurity>
  <Lines>327</Lines>
  <Paragraphs>92</Paragraphs>
  <ScaleCrop>false</ScaleCrop>
  <HeadingPairs>
    <vt:vector size="2" baseType="variant">
      <vt:variant>
        <vt:lpstr>Título</vt:lpstr>
      </vt:variant>
      <vt:variant>
        <vt:i4>1</vt:i4>
      </vt:variant>
    </vt:vector>
  </HeadingPairs>
  <TitlesOfParts>
    <vt:vector size="1" baseType="lpstr">
      <vt:lpstr/>
    </vt:vector>
  </TitlesOfParts>
  <Company>Luffi</Company>
  <LinksUpToDate>false</LinksUpToDate>
  <CharactersWithSpaces>46301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Windows</dc:creator>
  <cp:lastModifiedBy>Fernanda Plaza</cp:lastModifiedBy>
  <cp:revision>94</cp:revision>
  <cp:lastPrinted>2019-04-29T04:30:00Z</cp:lastPrinted>
  <dcterms:created xsi:type="dcterms:W3CDTF">2019-09-30T13:15:00Z</dcterms:created>
  <dcterms:modified xsi:type="dcterms:W3CDTF">2021-07-16T16:09:00Z</dcterms:modified>
</cp:coreProperties>
</file>